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B5" w:rsidRDefault="007B15B5" w:rsidP="00251040">
      <w:pPr>
        <w:tabs>
          <w:tab w:val="left" w:pos="3690"/>
        </w:tabs>
        <w:spacing w:after="0" w:line="240" w:lineRule="auto"/>
        <w:jc w:val="center"/>
        <w:rPr>
          <w:rFonts w:ascii="Arial" w:hAnsi="Arial" w:cs="Arial"/>
          <w:b/>
          <w:sz w:val="24"/>
          <w:szCs w:val="20"/>
        </w:rPr>
      </w:pPr>
      <w:r>
        <w:rPr>
          <w:rFonts w:ascii="Arial" w:hAnsi="Arial" w:cs="Arial"/>
          <w:b/>
          <w:noProof/>
          <w:sz w:val="24"/>
          <w:szCs w:val="20"/>
        </w:rPr>
        <w:drawing>
          <wp:inline distT="0" distB="0" distL="0" distR="0">
            <wp:extent cx="1098550" cy="644483"/>
            <wp:effectExtent l="0" t="0" r="635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intingEI-Home.jpg"/>
                    <pic:cNvPicPr/>
                  </pic:nvPicPr>
                  <pic:blipFill>
                    <a:blip r:embed="rId6">
                      <a:extLst>
                        <a:ext uri="{28A0092B-C50C-407E-A947-70E740481C1C}">
                          <a14:useLocalDpi xmlns:a14="http://schemas.microsoft.com/office/drawing/2010/main" val="0"/>
                        </a:ext>
                      </a:extLst>
                    </a:blip>
                    <a:stretch>
                      <a:fillRect/>
                    </a:stretch>
                  </pic:blipFill>
                  <pic:spPr>
                    <a:xfrm>
                      <a:off x="0" y="0"/>
                      <a:ext cx="1124108" cy="659477"/>
                    </a:xfrm>
                    <a:prstGeom prst="rect">
                      <a:avLst/>
                    </a:prstGeom>
                  </pic:spPr>
                </pic:pic>
              </a:graphicData>
            </a:graphic>
          </wp:inline>
        </w:drawing>
      </w:r>
    </w:p>
    <w:p w:rsidR="0003018D" w:rsidRPr="0003018D" w:rsidRDefault="00B06BD7" w:rsidP="0003018D">
      <w:pPr>
        <w:tabs>
          <w:tab w:val="left" w:pos="3690"/>
        </w:tabs>
        <w:spacing w:after="0" w:line="240" w:lineRule="auto"/>
        <w:jc w:val="center"/>
        <w:rPr>
          <w:rFonts w:ascii="Arial" w:hAnsi="Arial" w:cs="Arial"/>
          <w:b/>
          <w:sz w:val="24"/>
          <w:szCs w:val="20"/>
        </w:rPr>
      </w:pPr>
      <w:r w:rsidRPr="00EE20D5">
        <w:rPr>
          <w:rFonts w:ascii="Arial" w:hAnsi="Arial" w:cs="Arial"/>
          <w:b/>
          <w:sz w:val="24"/>
          <w:szCs w:val="20"/>
        </w:rPr>
        <w:t>Guide to the Early Intervention and Developmental Monitoring Programs</w:t>
      </w:r>
    </w:p>
    <w:p w:rsidR="00B06BD7" w:rsidRPr="00E33E1B" w:rsidRDefault="00B06BD7" w:rsidP="00B4599A">
      <w:pPr>
        <w:pBdr>
          <w:top w:val="single" w:sz="18" w:space="1" w:color="auto"/>
        </w:pBdr>
        <w:rPr>
          <w:rFonts w:ascii="Arial" w:hAnsi="Arial" w:cs="Arial"/>
          <w:sz w:val="20"/>
          <w:szCs w:val="20"/>
        </w:rPr>
      </w:pPr>
      <w:r w:rsidRPr="00E33E1B">
        <w:rPr>
          <w:rFonts w:ascii="Arial" w:hAnsi="Arial" w:cs="Arial"/>
          <w:sz w:val="20"/>
          <w:szCs w:val="20"/>
        </w:rPr>
        <w:t xml:space="preserve">The </w:t>
      </w:r>
      <w:r w:rsidRPr="00E33E1B">
        <w:rPr>
          <w:rFonts w:ascii="Arial" w:hAnsi="Arial" w:cs="Arial"/>
          <w:b/>
          <w:i/>
          <w:sz w:val="20"/>
          <w:szCs w:val="20"/>
        </w:rPr>
        <w:t>Early Intervention Program</w:t>
      </w:r>
      <w:r w:rsidRPr="00E33E1B">
        <w:rPr>
          <w:rFonts w:ascii="Arial" w:hAnsi="Arial" w:cs="Arial"/>
          <w:sz w:val="20"/>
          <w:szCs w:val="20"/>
        </w:rPr>
        <w:t xml:space="preserve"> (EIP) offers therapeutic &amp; support services for children up to 3 years of age </w:t>
      </w:r>
      <w:r w:rsidR="003464B3" w:rsidRPr="00E33E1B">
        <w:rPr>
          <w:rFonts w:ascii="Arial" w:hAnsi="Arial" w:cs="Arial"/>
          <w:sz w:val="20"/>
          <w:szCs w:val="20"/>
        </w:rPr>
        <w:t>with developmental needs</w:t>
      </w:r>
      <w:r w:rsidR="00EA0B42" w:rsidRPr="00E33E1B">
        <w:rPr>
          <w:rFonts w:ascii="Arial" w:hAnsi="Arial" w:cs="Arial"/>
          <w:sz w:val="20"/>
          <w:szCs w:val="20"/>
        </w:rPr>
        <w:t xml:space="preserve"> and their families with a focus on parent coaching. </w:t>
      </w:r>
      <w:r w:rsidR="003464B3" w:rsidRPr="00E33E1B">
        <w:rPr>
          <w:rFonts w:ascii="Arial" w:hAnsi="Arial" w:cs="Arial"/>
          <w:sz w:val="20"/>
          <w:szCs w:val="20"/>
        </w:rPr>
        <w:t xml:space="preserve">To </w:t>
      </w:r>
      <w:proofErr w:type="gramStart"/>
      <w:r w:rsidR="003464B3" w:rsidRPr="00E33E1B">
        <w:rPr>
          <w:rFonts w:ascii="Arial" w:hAnsi="Arial" w:cs="Arial"/>
          <w:sz w:val="20"/>
          <w:szCs w:val="20"/>
        </w:rPr>
        <w:t>be referred</w:t>
      </w:r>
      <w:proofErr w:type="gramEnd"/>
      <w:r w:rsidR="003464B3" w:rsidRPr="00E33E1B">
        <w:rPr>
          <w:rFonts w:ascii="Arial" w:hAnsi="Arial" w:cs="Arial"/>
          <w:sz w:val="20"/>
          <w:szCs w:val="20"/>
        </w:rPr>
        <w:t>, children need to meet one or more of the following criteria</w:t>
      </w:r>
      <w:r w:rsidR="000D01AE" w:rsidRPr="00E33E1B">
        <w:rPr>
          <w:rFonts w:ascii="Arial" w:hAnsi="Arial" w:cs="Arial"/>
          <w:sz w:val="20"/>
          <w:szCs w:val="20"/>
        </w:rPr>
        <w:t>.</w:t>
      </w:r>
    </w:p>
    <w:p w:rsidR="00B06BD7" w:rsidRPr="00E33E1B" w:rsidRDefault="00B06BD7" w:rsidP="00122C48">
      <w:pPr>
        <w:spacing w:after="60"/>
        <w:rPr>
          <w:rFonts w:ascii="Arial" w:hAnsi="Arial" w:cs="Arial"/>
          <w:b/>
          <w:sz w:val="20"/>
          <w:szCs w:val="20"/>
        </w:rPr>
      </w:pPr>
      <w:r w:rsidRPr="00E33E1B">
        <w:rPr>
          <w:rFonts w:ascii="Arial" w:hAnsi="Arial" w:cs="Arial"/>
          <w:b/>
          <w:sz w:val="20"/>
          <w:szCs w:val="20"/>
        </w:rPr>
        <w:t xml:space="preserve">The Children </w:t>
      </w:r>
      <w:r w:rsidR="003464B3" w:rsidRPr="00E33E1B">
        <w:rPr>
          <w:rFonts w:ascii="Arial" w:hAnsi="Arial" w:cs="Arial"/>
          <w:b/>
          <w:sz w:val="20"/>
          <w:szCs w:val="20"/>
          <w:u w:val="single"/>
        </w:rPr>
        <w:t>Suspected</w:t>
      </w:r>
      <w:r w:rsidR="003464B3" w:rsidRPr="00E33E1B">
        <w:rPr>
          <w:rFonts w:ascii="Arial" w:hAnsi="Arial" w:cs="Arial"/>
          <w:b/>
          <w:sz w:val="20"/>
          <w:szCs w:val="20"/>
        </w:rPr>
        <w:t xml:space="preserve"> of Having a Developmental Delay</w:t>
      </w:r>
      <w:r w:rsidRPr="00E33E1B">
        <w:rPr>
          <w:rFonts w:ascii="Arial" w:hAnsi="Arial" w:cs="Arial"/>
          <w:b/>
          <w:sz w:val="20"/>
          <w:szCs w:val="20"/>
        </w:rPr>
        <w:t>:</w:t>
      </w:r>
    </w:p>
    <w:p w:rsidR="00B06BD7" w:rsidRPr="00E33E1B" w:rsidRDefault="00B06BD7" w:rsidP="00122C48">
      <w:pPr>
        <w:pStyle w:val="ListParagraph"/>
        <w:numPr>
          <w:ilvl w:val="0"/>
          <w:numId w:val="1"/>
        </w:numPr>
        <w:spacing w:after="60"/>
        <w:rPr>
          <w:rFonts w:ascii="Arial" w:hAnsi="Arial" w:cs="Arial"/>
          <w:sz w:val="20"/>
          <w:szCs w:val="20"/>
        </w:rPr>
      </w:pPr>
      <w:r w:rsidRPr="00E33E1B">
        <w:rPr>
          <w:rFonts w:ascii="Arial" w:hAnsi="Arial" w:cs="Arial"/>
          <w:sz w:val="20"/>
          <w:szCs w:val="20"/>
        </w:rPr>
        <w:t>A child with a developmental delay in one or more of the following areas of development:</w:t>
      </w:r>
    </w:p>
    <w:p w:rsidR="00787E9E" w:rsidRPr="00E33E1B" w:rsidRDefault="00787E9E" w:rsidP="00787E9E">
      <w:pPr>
        <w:pStyle w:val="ListParagraph"/>
        <w:numPr>
          <w:ilvl w:val="1"/>
          <w:numId w:val="1"/>
        </w:numPr>
        <w:spacing w:after="0"/>
        <w:rPr>
          <w:rFonts w:ascii="Arial" w:hAnsi="Arial" w:cs="Arial"/>
          <w:sz w:val="20"/>
          <w:szCs w:val="20"/>
        </w:rPr>
        <w:sectPr w:rsidR="00787E9E" w:rsidRPr="00E33E1B" w:rsidSect="00A55522">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787E9E" w:rsidRPr="00E33E1B" w:rsidRDefault="00787E9E" w:rsidP="00251040">
      <w:pPr>
        <w:pStyle w:val="ListParagraph"/>
        <w:numPr>
          <w:ilvl w:val="1"/>
          <w:numId w:val="1"/>
        </w:numPr>
        <w:spacing w:after="0" w:line="240" w:lineRule="auto"/>
        <w:rPr>
          <w:rFonts w:ascii="Arial" w:hAnsi="Arial" w:cs="Arial"/>
          <w:sz w:val="20"/>
          <w:szCs w:val="20"/>
        </w:rPr>
      </w:pPr>
      <w:r w:rsidRPr="00E33E1B">
        <w:rPr>
          <w:rFonts w:ascii="Arial" w:hAnsi="Arial" w:cs="Arial"/>
          <w:sz w:val="20"/>
          <w:szCs w:val="20"/>
        </w:rPr>
        <w:t>Cognitive</w:t>
      </w:r>
    </w:p>
    <w:p w:rsidR="0053208E" w:rsidRPr="00E33E1B" w:rsidRDefault="00787E9E" w:rsidP="00251040">
      <w:pPr>
        <w:pStyle w:val="ListParagraph"/>
        <w:numPr>
          <w:ilvl w:val="1"/>
          <w:numId w:val="1"/>
        </w:numPr>
        <w:spacing w:after="0" w:line="240" w:lineRule="auto"/>
        <w:rPr>
          <w:rFonts w:ascii="Arial" w:hAnsi="Arial" w:cs="Arial"/>
          <w:sz w:val="20"/>
          <w:szCs w:val="20"/>
        </w:rPr>
      </w:pPr>
      <w:r w:rsidRPr="00E33E1B">
        <w:rPr>
          <w:rFonts w:ascii="Arial" w:hAnsi="Arial" w:cs="Arial"/>
          <w:sz w:val="20"/>
          <w:szCs w:val="20"/>
        </w:rPr>
        <w:t>Adaptive</w:t>
      </w:r>
    </w:p>
    <w:p w:rsidR="0053208E" w:rsidRPr="00E33E1B" w:rsidRDefault="0053208E" w:rsidP="00251040">
      <w:pPr>
        <w:pStyle w:val="ListParagraph"/>
        <w:spacing w:after="0" w:line="240" w:lineRule="auto"/>
        <w:ind w:left="1440"/>
        <w:rPr>
          <w:rFonts w:ascii="Arial" w:hAnsi="Arial" w:cs="Arial"/>
          <w:sz w:val="20"/>
          <w:szCs w:val="20"/>
        </w:rPr>
      </w:pPr>
    </w:p>
    <w:p w:rsidR="00787E9E" w:rsidRPr="00E33E1B" w:rsidRDefault="00787E9E" w:rsidP="00251040">
      <w:pPr>
        <w:pStyle w:val="ListParagraph"/>
        <w:numPr>
          <w:ilvl w:val="1"/>
          <w:numId w:val="1"/>
        </w:numPr>
        <w:spacing w:after="0" w:line="240" w:lineRule="auto"/>
        <w:ind w:left="270"/>
        <w:rPr>
          <w:rFonts w:ascii="Arial" w:hAnsi="Arial" w:cs="Arial"/>
          <w:sz w:val="20"/>
          <w:szCs w:val="20"/>
        </w:rPr>
      </w:pPr>
      <w:r w:rsidRPr="00E33E1B">
        <w:rPr>
          <w:rFonts w:ascii="Arial" w:hAnsi="Arial" w:cs="Arial"/>
          <w:sz w:val="20"/>
          <w:szCs w:val="20"/>
        </w:rPr>
        <w:t>Social/emotional</w:t>
      </w:r>
    </w:p>
    <w:p w:rsidR="00787E9E" w:rsidRPr="00E33E1B" w:rsidRDefault="00787E9E" w:rsidP="00251040">
      <w:pPr>
        <w:pStyle w:val="ListParagraph"/>
        <w:numPr>
          <w:ilvl w:val="1"/>
          <w:numId w:val="1"/>
        </w:numPr>
        <w:spacing w:after="0" w:line="240" w:lineRule="auto"/>
        <w:ind w:left="270" w:right="-210"/>
        <w:rPr>
          <w:rFonts w:ascii="Arial" w:hAnsi="Arial" w:cs="Arial"/>
          <w:sz w:val="20"/>
          <w:szCs w:val="20"/>
        </w:rPr>
      </w:pPr>
      <w:r w:rsidRPr="00E33E1B">
        <w:rPr>
          <w:rFonts w:ascii="Arial" w:hAnsi="Arial" w:cs="Arial"/>
          <w:sz w:val="20"/>
          <w:szCs w:val="20"/>
        </w:rPr>
        <w:t>Physical (including hearing and vision)</w:t>
      </w:r>
    </w:p>
    <w:p w:rsidR="00787E9E" w:rsidRPr="00E33E1B" w:rsidRDefault="00251040" w:rsidP="00251040">
      <w:pPr>
        <w:pStyle w:val="ListParagraph"/>
        <w:numPr>
          <w:ilvl w:val="1"/>
          <w:numId w:val="1"/>
        </w:numPr>
        <w:spacing w:after="0" w:line="240" w:lineRule="auto"/>
        <w:ind w:left="270"/>
        <w:rPr>
          <w:rFonts w:ascii="Arial" w:hAnsi="Arial" w:cs="Arial"/>
          <w:sz w:val="20"/>
          <w:szCs w:val="20"/>
        </w:rPr>
        <w:sectPr w:rsidR="00787E9E" w:rsidRPr="00E33E1B" w:rsidSect="00A55522">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num="3" w:space="720"/>
          <w:docGrid w:linePitch="360"/>
        </w:sectPr>
      </w:pPr>
      <w:r w:rsidRPr="00E33E1B">
        <w:rPr>
          <w:rFonts w:ascii="Arial" w:hAnsi="Arial" w:cs="Arial"/>
          <w:sz w:val="20"/>
          <w:szCs w:val="20"/>
        </w:rPr>
        <w:t>Communication</w:t>
      </w:r>
    </w:p>
    <w:p w:rsidR="0053208E" w:rsidRPr="00E33E1B" w:rsidRDefault="00787E9E" w:rsidP="0053208E">
      <w:pPr>
        <w:pStyle w:val="ListParagraph"/>
        <w:numPr>
          <w:ilvl w:val="0"/>
          <w:numId w:val="1"/>
        </w:numPr>
        <w:spacing w:after="0"/>
        <w:rPr>
          <w:rFonts w:ascii="Arial" w:hAnsi="Arial" w:cs="Arial"/>
          <w:sz w:val="20"/>
          <w:szCs w:val="20"/>
        </w:rPr>
      </w:pPr>
      <w:r w:rsidRPr="00E33E1B">
        <w:rPr>
          <w:rFonts w:ascii="Arial" w:hAnsi="Arial" w:cs="Arial"/>
          <w:sz w:val="20"/>
          <w:szCs w:val="20"/>
        </w:rPr>
        <w:t>A child with a diagnosed physical or mental condition with a high probability o</w:t>
      </w:r>
      <w:r w:rsidR="0053208E" w:rsidRPr="00E33E1B">
        <w:rPr>
          <w:rFonts w:ascii="Arial" w:hAnsi="Arial" w:cs="Arial"/>
          <w:sz w:val="20"/>
          <w:szCs w:val="20"/>
        </w:rPr>
        <w:t>f developmental delay. Examples:</w:t>
      </w:r>
    </w:p>
    <w:p w:rsidR="0053208E" w:rsidRPr="00E33E1B" w:rsidRDefault="0053208E" w:rsidP="0053208E">
      <w:pPr>
        <w:pStyle w:val="ListParagraph"/>
        <w:numPr>
          <w:ilvl w:val="1"/>
          <w:numId w:val="1"/>
        </w:numPr>
        <w:spacing w:after="0"/>
        <w:rPr>
          <w:rFonts w:ascii="Arial" w:hAnsi="Arial" w:cs="Arial"/>
          <w:sz w:val="20"/>
          <w:szCs w:val="20"/>
        </w:rPr>
        <w:sectPr w:rsidR="0053208E" w:rsidRPr="00E33E1B" w:rsidSect="00A55522">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53208E" w:rsidRPr="00E33E1B" w:rsidRDefault="0053208E" w:rsidP="00251040">
      <w:pPr>
        <w:pStyle w:val="ListParagraph"/>
        <w:numPr>
          <w:ilvl w:val="1"/>
          <w:numId w:val="1"/>
        </w:numPr>
        <w:spacing w:after="0" w:line="240" w:lineRule="auto"/>
        <w:ind w:right="-372"/>
        <w:rPr>
          <w:rFonts w:ascii="Arial" w:hAnsi="Arial" w:cs="Arial"/>
          <w:sz w:val="20"/>
          <w:szCs w:val="20"/>
        </w:rPr>
      </w:pPr>
      <w:r w:rsidRPr="00E33E1B">
        <w:rPr>
          <w:rFonts w:ascii="Arial" w:hAnsi="Arial" w:cs="Arial"/>
          <w:sz w:val="20"/>
          <w:szCs w:val="20"/>
        </w:rPr>
        <w:t>Down Syndrome or other chromosomal abnormalities</w:t>
      </w:r>
    </w:p>
    <w:p w:rsidR="0053208E" w:rsidRPr="00E33E1B" w:rsidRDefault="0053208E" w:rsidP="00251040">
      <w:pPr>
        <w:pStyle w:val="ListParagraph"/>
        <w:numPr>
          <w:ilvl w:val="1"/>
          <w:numId w:val="1"/>
        </w:numPr>
        <w:spacing w:after="0" w:line="240" w:lineRule="auto"/>
        <w:ind w:right="-180"/>
        <w:rPr>
          <w:rFonts w:ascii="Arial" w:hAnsi="Arial" w:cs="Arial"/>
          <w:sz w:val="20"/>
          <w:szCs w:val="20"/>
        </w:rPr>
      </w:pPr>
      <w:r w:rsidRPr="00E33E1B">
        <w:rPr>
          <w:rFonts w:ascii="Arial" w:hAnsi="Arial" w:cs="Arial"/>
          <w:sz w:val="20"/>
          <w:szCs w:val="20"/>
        </w:rPr>
        <w:t xml:space="preserve">Central nervous system disorders such as cerebral palsy, </w:t>
      </w:r>
      <w:proofErr w:type="spellStart"/>
      <w:r w:rsidRPr="00E33E1B">
        <w:rPr>
          <w:rFonts w:ascii="Arial" w:hAnsi="Arial" w:cs="Arial"/>
          <w:sz w:val="20"/>
          <w:szCs w:val="20"/>
        </w:rPr>
        <w:t>spina</w:t>
      </w:r>
      <w:proofErr w:type="spellEnd"/>
      <w:r w:rsidRPr="00E33E1B">
        <w:rPr>
          <w:rFonts w:ascii="Arial" w:hAnsi="Arial" w:cs="Arial"/>
          <w:sz w:val="20"/>
          <w:szCs w:val="20"/>
        </w:rPr>
        <w:t xml:space="preserve"> bifida, micro/</w:t>
      </w:r>
      <w:proofErr w:type="spellStart"/>
      <w:r w:rsidRPr="00E33E1B">
        <w:rPr>
          <w:rFonts w:ascii="Arial" w:hAnsi="Arial" w:cs="Arial"/>
          <w:sz w:val="20"/>
          <w:szCs w:val="20"/>
        </w:rPr>
        <w:t>macrophaly</w:t>
      </w:r>
      <w:proofErr w:type="spellEnd"/>
    </w:p>
    <w:p w:rsidR="0053208E" w:rsidRPr="00E33E1B" w:rsidRDefault="0053208E" w:rsidP="00B34710">
      <w:pPr>
        <w:pStyle w:val="ListParagraph"/>
        <w:numPr>
          <w:ilvl w:val="1"/>
          <w:numId w:val="1"/>
        </w:numPr>
        <w:spacing w:after="0" w:line="240" w:lineRule="auto"/>
        <w:ind w:left="540" w:right="-18"/>
        <w:rPr>
          <w:rFonts w:ascii="Arial" w:hAnsi="Arial" w:cs="Arial"/>
          <w:sz w:val="20"/>
          <w:szCs w:val="20"/>
        </w:rPr>
      </w:pPr>
      <w:r w:rsidRPr="00E33E1B">
        <w:rPr>
          <w:rFonts w:ascii="Arial" w:hAnsi="Arial" w:cs="Arial"/>
          <w:sz w:val="20"/>
          <w:szCs w:val="20"/>
        </w:rPr>
        <w:t>Fetal alcohol syndrome</w:t>
      </w:r>
    </w:p>
    <w:p w:rsidR="00B34710" w:rsidRPr="00E33E1B" w:rsidRDefault="0053208E" w:rsidP="00B34710">
      <w:pPr>
        <w:pStyle w:val="ListParagraph"/>
        <w:numPr>
          <w:ilvl w:val="1"/>
          <w:numId w:val="1"/>
        </w:numPr>
        <w:spacing w:after="0" w:line="240" w:lineRule="auto"/>
        <w:ind w:left="540" w:right="-372"/>
        <w:rPr>
          <w:rFonts w:ascii="Arial" w:hAnsi="Arial" w:cs="Arial"/>
          <w:sz w:val="20"/>
          <w:szCs w:val="20"/>
        </w:rPr>
      </w:pPr>
      <w:r w:rsidRPr="00E33E1B">
        <w:rPr>
          <w:rFonts w:ascii="Arial" w:hAnsi="Arial" w:cs="Arial"/>
          <w:sz w:val="20"/>
          <w:szCs w:val="20"/>
        </w:rPr>
        <w:t>Central nervous system abnormality following bacterial/viral infection</w:t>
      </w:r>
      <w:r w:rsidR="00EE20D5" w:rsidRPr="00E33E1B">
        <w:rPr>
          <w:rFonts w:ascii="Arial" w:hAnsi="Arial" w:cs="Arial"/>
          <w:sz w:val="20"/>
          <w:szCs w:val="20"/>
        </w:rPr>
        <w:t xml:space="preserve"> of</w:t>
      </w:r>
    </w:p>
    <w:p w:rsidR="003464B3" w:rsidRPr="00E33E1B" w:rsidRDefault="00EE20D5" w:rsidP="003464B3">
      <w:pPr>
        <w:pStyle w:val="ListParagraph"/>
        <w:spacing w:after="0" w:line="240" w:lineRule="auto"/>
        <w:ind w:left="540" w:right="-372"/>
        <w:rPr>
          <w:rFonts w:ascii="Arial" w:hAnsi="Arial" w:cs="Arial"/>
          <w:sz w:val="20"/>
          <w:szCs w:val="20"/>
        </w:rPr>
      </w:pPr>
      <w:proofErr w:type="gramStart"/>
      <w:r w:rsidRPr="00E33E1B">
        <w:rPr>
          <w:rFonts w:ascii="Arial" w:hAnsi="Arial" w:cs="Arial"/>
          <w:sz w:val="20"/>
          <w:szCs w:val="20"/>
        </w:rPr>
        <w:t>the</w:t>
      </w:r>
      <w:proofErr w:type="gramEnd"/>
      <w:r w:rsidRPr="00E33E1B">
        <w:rPr>
          <w:rFonts w:ascii="Arial" w:hAnsi="Arial" w:cs="Arial"/>
          <w:sz w:val="20"/>
          <w:szCs w:val="20"/>
        </w:rPr>
        <w:t xml:space="preserve"> brain or head/spinal trauma</w:t>
      </w:r>
    </w:p>
    <w:p w:rsidR="0053208E" w:rsidRPr="00E33E1B" w:rsidRDefault="003464B3" w:rsidP="003464B3">
      <w:pPr>
        <w:pStyle w:val="ListParagraph"/>
        <w:numPr>
          <w:ilvl w:val="1"/>
          <w:numId w:val="1"/>
        </w:numPr>
        <w:spacing w:after="0" w:line="240" w:lineRule="auto"/>
        <w:ind w:left="540" w:right="-372"/>
        <w:rPr>
          <w:rFonts w:ascii="Arial" w:hAnsi="Arial" w:cs="Arial"/>
          <w:sz w:val="20"/>
          <w:szCs w:val="20"/>
        </w:rPr>
      </w:pPr>
      <w:r w:rsidRPr="00E33E1B">
        <w:rPr>
          <w:rFonts w:ascii="Arial" w:hAnsi="Arial" w:cs="Arial"/>
          <w:sz w:val="20"/>
          <w:szCs w:val="20"/>
        </w:rPr>
        <w:t>Extreme prematurity &lt;1000 grams</w:t>
      </w:r>
      <w:r w:rsidR="0053208E" w:rsidRPr="00E33E1B">
        <w:rPr>
          <w:rFonts w:ascii="Arial" w:hAnsi="Arial" w:cs="Arial"/>
          <w:sz w:val="20"/>
          <w:szCs w:val="20"/>
        </w:rPr>
        <w:t xml:space="preserve"> </w:t>
      </w:r>
    </w:p>
    <w:p w:rsidR="0053208E" w:rsidRPr="00E33E1B" w:rsidRDefault="0053208E" w:rsidP="00251040">
      <w:pPr>
        <w:pStyle w:val="ListParagraph"/>
        <w:spacing w:after="0" w:line="240" w:lineRule="auto"/>
        <w:ind w:left="1440" w:right="-372"/>
        <w:rPr>
          <w:rFonts w:ascii="Arial" w:hAnsi="Arial" w:cs="Arial"/>
          <w:sz w:val="20"/>
          <w:szCs w:val="20"/>
        </w:rPr>
      </w:pPr>
    </w:p>
    <w:p w:rsidR="00B34710" w:rsidRPr="00E33E1B" w:rsidRDefault="00B34710" w:rsidP="00B34710">
      <w:pPr>
        <w:pStyle w:val="ListParagraph"/>
        <w:tabs>
          <w:tab w:val="left" w:pos="-90"/>
        </w:tabs>
        <w:spacing w:after="0" w:line="240" w:lineRule="auto"/>
        <w:ind w:left="270" w:right="180"/>
        <w:rPr>
          <w:rFonts w:ascii="Arial" w:hAnsi="Arial" w:cs="Arial"/>
          <w:sz w:val="20"/>
          <w:szCs w:val="20"/>
        </w:rPr>
      </w:pPr>
    </w:p>
    <w:p w:rsidR="00B34710" w:rsidRPr="00E33E1B" w:rsidRDefault="0053208E" w:rsidP="00EE20D5">
      <w:pPr>
        <w:pStyle w:val="ListParagraph"/>
        <w:numPr>
          <w:ilvl w:val="1"/>
          <w:numId w:val="1"/>
        </w:numPr>
        <w:tabs>
          <w:tab w:val="left" w:pos="-90"/>
        </w:tabs>
        <w:spacing w:after="0" w:line="240" w:lineRule="auto"/>
        <w:ind w:left="270" w:right="180"/>
        <w:rPr>
          <w:rFonts w:ascii="Arial" w:hAnsi="Arial" w:cs="Arial"/>
          <w:sz w:val="20"/>
          <w:szCs w:val="20"/>
        </w:rPr>
      </w:pPr>
      <w:r w:rsidRPr="00E33E1B">
        <w:rPr>
          <w:rFonts w:ascii="Arial" w:hAnsi="Arial" w:cs="Arial"/>
          <w:sz w:val="20"/>
          <w:szCs w:val="20"/>
        </w:rPr>
        <w:t xml:space="preserve">Diagnosed psychiatric conditions such </w:t>
      </w:r>
    </w:p>
    <w:p w:rsidR="0053208E" w:rsidRPr="00E33E1B" w:rsidRDefault="0053208E" w:rsidP="00B34710">
      <w:pPr>
        <w:pStyle w:val="ListParagraph"/>
        <w:tabs>
          <w:tab w:val="left" w:pos="-90"/>
        </w:tabs>
        <w:spacing w:after="0" w:line="240" w:lineRule="auto"/>
        <w:ind w:left="270" w:right="180"/>
        <w:rPr>
          <w:rFonts w:ascii="Arial" w:hAnsi="Arial" w:cs="Arial"/>
          <w:sz w:val="20"/>
          <w:szCs w:val="20"/>
        </w:rPr>
      </w:pPr>
      <w:proofErr w:type="gramStart"/>
      <w:r w:rsidRPr="00E33E1B">
        <w:rPr>
          <w:rFonts w:ascii="Arial" w:hAnsi="Arial" w:cs="Arial"/>
          <w:sz w:val="20"/>
          <w:szCs w:val="20"/>
        </w:rPr>
        <w:t>as</w:t>
      </w:r>
      <w:proofErr w:type="gramEnd"/>
      <w:r w:rsidRPr="00E33E1B">
        <w:rPr>
          <w:rFonts w:ascii="Arial" w:hAnsi="Arial" w:cs="Arial"/>
          <w:sz w:val="20"/>
          <w:szCs w:val="20"/>
        </w:rPr>
        <w:t xml:space="preserve"> reactive attachment disorder and emotional/behavioral disorder</w:t>
      </w:r>
    </w:p>
    <w:p w:rsidR="0053208E" w:rsidRPr="00EE20D5" w:rsidRDefault="00251040" w:rsidP="004460E2">
      <w:pPr>
        <w:pStyle w:val="ListParagraph"/>
        <w:numPr>
          <w:ilvl w:val="1"/>
          <w:numId w:val="1"/>
        </w:numPr>
        <w:spacing w:after="0" w:line="240" w:lineRule="auto"/>
        <w:ind w:left="274" w:right="-374"/>
        <w:rPr>
          <w:rFonts w:ascii="Arial" w:hAnsi="Arial" w:cs="Arial"/>
          <w:sz w:val="18"/>
        </w:rPr>
        <w:sectPr w:rsidR="0053208E" w:rsidRPr="00EE20D5" w:rsidSect="00A55522">
          <w:type w:val="continuous"/>
          <w:pgSz w:w="12240" w:h="15840"/>
          <w:pgMar w:top="720" w:right="288" w:bottom="720" w:left="288" w:header="720" w:footer="720" w:gutter="0"/>
          <w:pgBorders w:offsetFrom="page">
            <w:top w:val="single" w:sz="18" w:space="24" w:color="auto"/>
            <w:left w:val="single" w:sz="18" w:space="24" w:color="auto"/>
            <w:bottom w:val="single" w:sz="18" w:space="24" w:color="auto"/>
            <w:right w:val="single" w:sz="18" w:space="24" w:color="auto"/>
          </w:pgBorders>
          <w:cols w:num="3" w:space="162"/>
          <w:docGrid w:linePitch="360"/>
        </w:sectPr>
      </w:pPr>
      <w:r w:rsidRPr="00E33E1B">
        <w:rPr>
          <w:rFonts w:ascii="Arial" w:hAnsi="Arial" w:cs="Arial"/>
          <w:sz w:val="20"/>
          <w:szCs w:val="20"/>
        </w:rPr>
        <w:t>Hearing and visual impairment</w:t>
      </w:r>
    </w:p>
    <w:p w:rsidR="0053208E" w:rsidRPr="00EE20D5" w:rsidRDefault="0053208E" w:rsidP="00251040">
      <w:pPr>
        <w:spacing w:line="240" w:lineRule="auto"/>
        <w:rPr>
          <w:rFonts w:ascii="Arial" w:hAnsi="Arial" w:cs="Arial"/>
          <w:sz w:val="20"/>
        </w:rPr>
        <w:sectPr w:rsidR="0053208E" w:rsidRPr="00EE20D5" w:rsidSect="00A55522">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B06BD7" w:rsidRPr="00CD5BA5" w:rsidRDefault="00B06BD7" w:rsidP="00B4599A">
      <w:pPr>
        <w:pBdr>
          <w:top w:val="single" w:sz="18" w:space="1" w:color="auto"/>
        </w:pBdr>
        <w:spacing w:line="240" w:lineRule="auto"/>
        <w:rPr>
          <w:rFonts w:ascii="Arial" w:hAnsi="Arial" w:cs="Arial"/>
          <w:sz w:val="20"/>
          <w:szCs w:val="20"/>
        </w:rPr>
      </w:pPr>
      <w:r w:rsidRPr="00CD5BA5">
        <w:rPr>
          <w:rFonts w:ascii="Arial" w:hAnsi="Arial" w:cs="Arial"/>
          <w:sz w:val="20"/>
          <w:szCs w:val="20"/>
        </w:rPr>
        <w:t xml:space="preserve">The </w:t>
      </w:r>
      <w:r w:rsidRPr="00B4599A">
        <w:rPr>
          <w:rFonts w:ascii="Arial" w:hAnsi="Arial" w:cs="Arial"/>
          <w:b/>
          <w:i/>
          <w:sz w:val="23"/>
          <w:szCs w:val="23"/>
        </w:rPr>
        <w:t>Developmental Monitoring Program</w:t>
      </w:r>
      <w:r w:rsidRPr="00CD5BA5">
        <w:rPr>
          <w:rFonts w:ascii="Arial" w:hAnsi="Arial" w:cs="Arial"/>
          <w:sz w:val="20"/>
          <w:szCs w:val="20"/>
        </w:rPr>
        <w:t xml:space="preserve"> offers support services to children up to 3 years of age who do not have a confirmed or suspected disability but may be </w:t>
      </w:r>
      <w:r w:rsidRPr="00CD5BA5">
        <w:rPr>
          <w:rFonts w:ascii="Arial" w:hAnsi="Arial" w:cs="Arial"/>
          <w:i/>
          <w:sz w:val="20"/>
          <w:szCs w:val="20"/>
        </w:rPr>
        <w:t>at risk</w:t>
      </w:r>
      <w:r w:rsidRPr="00CD5BA5">
        <w:rPr>
          <w:rFonts w:ascii="Arial" w:hAnsi="Arial" w:cs="Arial"/>
          <w:sz w:val="20"/>
          <w:szCs w:val="20"/>
        </w:rPr>
        <w:t xml:space="preserve"> for delay. The use of the Ages and Stages Questionnaire (ASQ) provides a very reliable and valid developmental screening tool. The ASQ is designed to educate parents about child development and empower them to understand when and how to ask for further help for their child. </w:t>
      </w:r>
    </w:p>
    <w:p w:rsidR="00B06BD7" w:rsidRDefault="00B06BD7" w:rsidP="00122C48">
      <w:pPr>
        <w:spacing w:after="60" w:line="240" w:lineRule="auto"/>
        <w:rPr>
          <w:rFonts w:ascii="Arial" w:hAnsi="Arial" w:cs="Arial"/>
          <w:b/>
          <w:sz w:val="20"/>
        </w:rPr>
      </w:pPr>
      <w:r w:rsidRPr="00EE20D5">
        <w:rPr>
          <w:rFonts w:ascii="Arial" w:hAnsi="Arial" w:cs="Arial"/>
          <w:b/>
          <w:sz w:val="20"/>
        </w:rPr>
        <w:t>The Children More Appropriate For Developmental Monitoring:</w:t>
      </w:r>
    </w:p>
    <w:p w:rsidR="00CD5BA5" w:rsidRDefault="00CD5BA5" w:rsidP="00122C48">
      <w:pPr>
        <w:pStyle w:val="ListParagraph"/>
        <w:numPr>
          <w:ilvl w:val="0"/>
          <w:numId w:val="4"/>
        </w:numPr>
        <w:spacing w:after="60" w:line="240" w:lineRule="auto"/>
        <w:rPr>
          <w:rFonts w:ascii="Arial" w:hAnsi="Arial" w:cs="Arial"/>
          <w:sz w:val="18"/>
        </w:rPr>
      </w:pPr>
      <w:r>
        <w:rPr>
          <w:rFonts w:ascii="Arial" w:hAnsi="Arial" w:cs="Arial"/>
          <w:sz w:val="18"/>
        </w:rPr>
        <w:t>Risk Criteria</w:t>
      </w:r>
    </w:p>
    <w:p w:rsidR="00B4599A" w:rsidRDefault="00B4599A" w:rsidP="00122C48">
      <w:pPr>
        <w:pStyle w:val="ListParagraph"/>
        <w:numPr>
          <w:ilvl w:val="1"/>
          <w:numId w:val="4"/>
        </w:numPr>
        <w:spacing w:line="240" w:lineRule="auto"/>
        <w:rPr>
          <w:rFonts w:ascii="Arial" w:hAnsi="Arial" w:cs="Arial"/>
          <w:sz w:val="18"/>
        </w:rPr>
        <w:sectPr w:rsidR="00B4599A" w:rsidSect="00A55522">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CD5BA5" w:rsidRDefault="00CD5BA5" w:rsidP="00B4599A">
      <w:pPr>
        <w:pStyle w:val="ListParagraph"/>
        <w:numPr>
          <w:ilvl w:val="1"/>
          <w:numId w:val="4"/>
        </w:numPr>
        <w:spacing w:line="240" w:lineRule="auto"/>
        <w:ind w:left="990"/>
        <w:rPr>
          <w:rFonts w:ascii="Arial" w:hAnsi="Arial" w:cs="Arial"/>
          <w:sz w:val="18"/>
        </w:rPr>
      </w:pPr>
      <w:r>
        <w:rPr>
          <w:rFonts w:ascii="Arial" w:hAnsi="Arial" w:cs="Arial"/>
          <w:sz w:val="18"/>
        </w:rPr>
        <w:t>Birth weight &lt;1501 grams</w:t>
      </w:r>
    </w:p>
    <w:p w:rsidR="00CD5BA5" w:rsidRDefault="00CD5BA5" w:rsidP="00B4599A">
      <w:pPr>
        <w:pStyle w:val="ListParagraph"/>
        <w:numPr>
          <w:ilvl w:val="1"/>
          <w:numId w:val="4"/>
        </w:numPr>
        <w:spacing w:line="240" w:lineRule="auto"/>
        <w:ind w:left="990"/>
        <w:rPr>
          <w:rFonts w:ascii="Arial" w:hAnsi="Arial" w:cs="Arial"/>
          <w:sz w:val="18"/>
        </w:rPr>
      </w:pPr>
      <w:r>
        <w:rPr>
          <w:rFonts w:ascii="Arial" w:hAnsi="Arial" w:cs="Arial"/>
          <w:sz w:val="18"/>
        </w:rPr>
        <w:t>Gestational age &lt;33 weeks</w:t>
      </w:r>
    </w:p>
    <w:p w:rsidR="00CD5BA5" w:rsidRDefault="00CD5BA5" w:rsidP="00B4599A">
      <w:pPr>
        <w:pStyle w:val="ListParagraph"/>
        <w:numPr>
          <w:ilvl w:val="1"/>
          <w:numId w:val="4"/>
        </w:numPr>
        <w:spacing w:line="240" w:lineRule="auto"/>
        <w:ind w:left="990"/>
        <w:rPr>
          <w:rFonts w:ascii="Arial" w:hAnsi="Arial" w:cs="Arial"/>
          <w:sz w:val="18"/>
        </w:rPr>
      </w:pPr>
      <w:r>
        <w:rPr>
          <w:rFonts w:ascii="Arial" w:hAnsi="Arial" w:cs="Arial"/>
          <w:sz w:val="18"/>
        </w:rPr>
        <w:t>Congenital malformations</w:t>
      </w:r>
    </w:p>
    <w:p w:rsidR="00B4599A" w:rsidRPr="00B4599A" w:rsidRDefault="00B4599A" w:rsidP="00B4599A">
      <w:pPr>
        <w:spacing w:line="240" w:lineRule="auto"/>
        <w:rPr>
          <w:rFonts w:ascii="Arial" w:hAnsi="Arial" w:cs="Arial"/>
          <w:sz w:val="18"/>
        </w:rPr>
      </w:pPr>
    </w:p>
    <w:p w:rsidR="00B4599A" w:rsidRPr="00B4599A" w:rsidRDefault="00CD5BA5" w:rsidP="00B4599A">
      <w:pPr>
        <w:pStyle w:val="ListParagraph"/>
        <w:numPr>
          <w:ilvl w:val="1"/>
          <w:numId w:val="4"/>
        </w:numPr>
        <w:spacing w:line="240" w:lineRule="auto"/>
        <w:ind w:left="270"/>
        <w:rPr>
          <w:rFonts w:ascii="Arial" w:hAnsi="Arial" w:cs="Arial"/>
          <w:sz w:val="18"/>
        </w:rPr>
      </w:pPr>
      <w:r>
        <w:rPr>
          <w:rFonts w:ascii="Arial" w:hAnsi="Arial" w:cs="Arial"/>
          <w:sz w:val="18"/>
        </w:rPr>
        <w:t>Prenatal exposure to certain therapeutic drugs with known potential developmental implications</w:t>
      </w:r>
    </w:p>
    <w:p w:rsidR="00B4599A" w:rsidRDefault="00B4599A" w:rsidP="00B4599A">
      <w:pPr>
        <w:pStyle w:val="ListParagraph"/>
        <w:spacing w:line="240" w:lineRule="auto"/>
        <w:ind w:left="90"/>
        <w:rPr>
          <w:rFonts w:ascii="Arial" w:hAnsi="Arial" w:cs="Arial"/>
          <w:sz w:val="18"/>
        </w:rPr>
      </w:pPr>
    </w:p>
    <w:p w:rsidR="00B4599A" w:rsidRPr="00B4599A" w:rsidRDefault="00B4599A" w:rsidP="00B4599A">
      <w:pPr>
        <w:pStyle w:val="ListParagraph"/>
        <w:spacing w:line="240" w:lineRule="auto"/>
        <w:ind w:left="90"/>
        <w:rPr>
          <w:rFonts w:ascii="Arial" w:hAnsi="Arial" w:cs="Arial"/>
          <w:sz w:val="18"/>
        </w:rPr>
      </w:pPr>
    </w:p>
    <w:p w:rsidR="00CD5BA5" w:rsidRDefault="00CD5BA5" w:rsidP="00B4599A">
      <w:pPr>
        <w:pStyle w:val="ListParagraph"/>
        <w:numPr>
          <w:ilvl w:val="1"/>
          <w:numId w:val="4"/>
        </w:numPr>
        <w:spacing w:line="240" w:lineRule="auto"/>
        <w:ind w:left="90"/>
        <w:rPr>
          <w:rFonts w:ascii="Arial" w:hAnsi="Arial" w:cs="Arial"/>
          <w:sz w:val="18"/>
        </w:rPr>
      </w:pPr>
      <w:r>
        <w:rPr>
          <w:rFonts w:ascii="Arial" w:hAnsi="Arial" w:cs="Arial"/>
          <w:sz w:val="18"/>
        </w:rPr>
        <w:t>Growth deficiency/nutritional problems</w:t>
      </w:r>
    </w:p>
    <w:p w:rsidR="00B4599A" w:rsidRDefault="00CD5BA5" w:rsidP="00B4599A">
      <w:pPr>
        <w:pStyle w:val="ListParagraph"/>
        <w:numPr>
          <w:ilvl w:val="1"/>
          <w:numId w:val="4"/>
        </w:numPr>
        <w:spacing w:line="240" w:lineRule="auto"/>
        <w:ind w:left="90"/>
        <w:rPr>
          <w:rFonts w:ascii="Arial" w:hAnsi="Arial" w:cs="Arial"/>
          <w:sz w:val="18"/>
        </w:rPr>
      </w:pPr>
      <w:r>
        <w:rPr>
          <w:rFonts w:ascii="Arial" w:hAnsi="Arial" w:cs="Arial"/>
          <w:sz w:val="18"/>
        </w:rPr>
        <w:t>Parent concern present but delay not identified</w:t>
      </w:r>
    </w:p>
    <w:p w:rsidR="00B4599A" w:rsidRPr="00B4599A" w:rsidRDefault="00B4599A" w:rsidP="004460E2">
      <w:pPr>
        <w:pStyle w:val="ListParagraph"/>
        <w:numPr>
          <w:ilvl w:val="1"/>
          <w:numId w:val="4"/>
        </w:numPr>
        <w:spacing w:line="240" w:lineRule="auto"/>
        <w:ind w:left="90"/>
        <w:rPr>
          <w:rFonts w:ascii="Arial" w:hAnsi="Arial" w:cs="Arial"/>
          <w:sz w:val="18"/>
        </w:rPr>
        <w:sectPr w:rsidR="00B4599A" w:rsidRPr="00B4599A" w:rsidSect="00A55522">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num="3" w:space="540"/>
          <w:docGrid w:linePitch="360"/>
        </w:sectPr>
      </w:pPr>
      <w:r w:rsidRPr="00B4599A">
        <w:rPr>
          <w:rFonts w:ascii="Arial" w:hAnsi="Arial" w:cs="Arial"/>
          <w:b/>
          <w:i/>
          <w:sz w:val="18"/>
        </w:rPr>
        <w:t>ASQ</w:t>
      </w:r>
      <w:r>
        <w:rPr>
          <w:rFonts w:ascii="Arial" w:hAnsi="Arial" w:cs="Arial"/>
          <w:sz w:val="18"/>
        </w:rPr>
        <w:t xml:space="preserve"> score in “grey range</w:t>
      </w:r>
      <w:r w:rsidR="00C92683">
        <w:rPr>
          <w:rFonts w:ascii="Arial" w:hAnsi="Arial" w:cs="Arial"/>
          <w:sz w:val="18"/>
        </w:rPr>
        <w:t>”</w:t>
      </w:r>
    </w:p>
    <w:p w:rsidR="00A55522" w:rsidRDefault="00A55522" w:rsidP="00EE20D5">
      <w:pPr>
        <w:rPr>
          <w:rFonts w:ascii="Arial" w:hAnsi="Arial" w:cs="Arial"/>
          <w:b/>
          <w:i/>
          <w:sz w:val="20"/>
        </w:rPr>
        <w:sectPr w:rsidR="00A55522" w:rsidSect="00A55522">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EE20D5" w:rsidRDefault="007B15B5" w:rsidP="00FF3B93">
      <w:pPr>
        <w:pBdr>
          <w:top w:val="single" w:sz="18" w:space="1" w:color="auto"/>
        </w:pBdr>
        <w:spacing w:after="100" w:line="240" w:lineRule="auto"/>
        <w:rPr>
          <w:rFonts w:ascii="Arial" w:hAnsi="Arial" w:cs="Arial"/>
          <w:b/>
          <w:sz w:val="20"/>
        </w:rPr>
      </w:pPr>
      <w:r w:rsidRPr="007B15B5">
        <w:rPr>
          <w:rFonts w:ascii="Arial" w:hAnsi="Arial" w:cs="Arial"/>
          <w:b/>
          <w:i/>
          <w:sz w:val="20"/>
        </w:rPr>
        <w:t>Other Resources</w:t>
      </w:r>
      <w:r w:rsidRPr="007B15B5">
        <w:rPr>
          <w:rFonts w:ascii="Arial" w:hAnsi="Arial" w:cs="Arial"/>
          <w:b/>
          <w:sz w:val="20"/>
        </w:rPr>
        <w:t xml:space="preserve"> </w:t>
      </w:r>
      <w:r w:rsidR="00E33E1B">
        <w:rPr>
          <w:rFonts w:ascii="Arial" w:hAnsi="Arial" w:cs="Arial"/>
          <w:b/>
          <w:sz w:val="20"/>
        </w:rPr>
        <w:t xml:space="preserve">for </w:t>
      </w:r>
      <w:proofErr w:type="spellStart"/>
      <w:r w:rsidR="00E33E1B">
        <w:rPr>
          <w:rFonts w:ascii="Arial" w:hAnsi="Arial" w:cs="Arial"/>
          <w:b/>
          <w:sz w:val="20"/>
        </w:rPr>
        <w:t>perents</w:t>
      </w:r>
      <w:proofErr w:type="spellEnd"/>
      <w:r w:rsidR="00E33E1B">
        <w:rPr>
          <w:rFonts w:ascii="Arial" w:hAnsi="Arial" w:cs="Arial"/>
          <w:b/>
          <w:sz w:val="20"/>
        </w:rPr>
        <w:t xml:space="preserve">/caregivers </w:t>
      </w:r>
      <w:bookmarkStart w:id="0" w:name="_GoBack"/>
      <w:bookmarkEnd w:id="0"/>
    </w:p>
    <w:p w:rsidR="00EB4739" w:rsidRPr="001C2A80" w:rsidRDefault="00EB4739" w:rsidP="00EB4739">
      <w:pPr>
        <w:pStyle w:val="ListParagraph"/>
        <w:numPr>
          <w:ilvl w:val="0"/>
          <w:numId w:val="4"/>
        </w:numPr>
        <w:rPr>
          <w:rFonts w:ascii="Arial" w:hAnsi="Arial" w:cs="Arial"/>
          <w:b/>
          <w:sz w:val="20"/>
        </w:rPr>
      </w:pPr>
      <w:r w:rsidRPr="001C2A80">
        <w:rPr>
          <w:rFonts w:ascii="Arial" w:hAnsi="Arial" w:cs="Arial"/>
          <w:b/>
          <w:i/>
          <w:sz w:val="20"/>
        </w:rPr>
        <w:t>Parent as Teachers at Hillside Center</w:t>
      </w:r>
      <w:r>
        <w:rPr>
          <w:rFonts w:ascii="Arial" w:hAnsi="Arial" w:cs="Arial"/>
          <w:sz w:val="20"/>
        </w:rPr>
        <w:t>: (585) 436-0370 x308; Home visits, Developmental screenings, Outreach worker services, Transportation to OB/GYN visits</w:t>
      </w:r>
    </w:p>
    <w:p w:rsidR="005D089F" w:rsidRPr="00AE1875" w:rsidRDefault="00AE1875" w:rsidP="00FF3B93">
      <w:pPr>
        <w:pStyle w:val="ListParagraph"/>
        <w:numPr>
          <w:ilvl w:val="0"/>
          <w:numId w:val="4"/>
        </w:numPr>
        <w:spacing w:after="100" w:line="240" w:lineRule="auto"/>
        <w:rPr>
          <w:rFonts w:ascii="Arial" w:hAnsi="Arial" w:cs="Arial"/>
          <w:b/>
          <w:sz w:val="20"/>
        </w:rPr>
      </w:pPr>
      <w:r w:rsidRPr="001C2A80">
        <w:rPr>
          <w:rFonts w:ascii="Arial" w:hAnsi="Arial" w:cs="Arial"/>
          <w:b/>
          <w:i/>
          <w:sz w:val="20"/>
        </w:rPr>
        <w:t>Baby’s 1</w:t>
      </w:r>
      <w:r w:rsidRPr="001C2A80">
        <w:rPr>
          <w:rFonts w:ascii="Arial" w:hAnsi="Arial" w:cs="Arial"/>
          <w:b/>
          <w:i/>
          <w:sz w:val="20"/>
          <w:vertAlign w:val="superscript"/>
        </w:rPr>
        <w:t>st</w:t>
      </w:r>
      <w:r>
        <w:rPr>
          <w:rFonts w:ascii="Arial" w:hAnsi="Arial" w:cs="Arial"/>
          <w:sz w:val="20"/>
        </w:rPr>
        <w:t>: (585) 642-0068; Home visits, Transportation, WIC appointments, and Child development education</w:t>
      </w:r>
    </w:p>
    <w:p w:rsidR="00AE1875" w:rsidRPr="00AE1875" w:rsidRDefault="00AE1875" w:rsidP="005D089F">
      <w:pPr>
        <w:pStyle w:val="ListParagraph"/>
        <w:numPr>
          <w:ilvl w:val="0"/>
          <w:numId w:val="4"/>
        </w:numPr>
        <w:rPr>
          <w:rFonts w:ascii="Arial" w:hAnsi="Arial" w:cs="Arial"/>
          <w:b/>
          <w:sz w:val="20"/>
        </w:rPr>
      </w:pPr>
      <w:r w:rsidRPr="001C2A80">
        <w:rPr>
          <w:rFonts w:ascii="Arial" w:hAnsi="Arial" w:cs="Arial"/>
          <w:b/>
          <w:i/>
          <w:sz w:val="20"/>
        </w:rPr>
        <w:t>U of R Medical Center Social Work Preventative Program</w:t>
      </w:r>
      <w:r>
        <w:rPr>
          <w:rFonts w:ascii="Arial" w:hAnsi="Arial" w:cs="Arial"/>
          <w:sz w:val="20"/>
        </w:rPr>
        <w:t>: (585) 224-1730; Parental education, Transportation, Daycare coordination, Social work services, Temporary assistance</w:t>
      </w:r>
    </w:p>
    <w:p w:rsidR="00AE1875" w:rsidRPr="00AE1875" w:rsidRDefault="00AE1875" w:rsidP="005D089F">
      <w:pPr>
        <w:pStyle w:val="ListParagraph"/>
        <w:numPr>
          <w:ilvl w:val="0"/>
          <w:numId w:val="4"/>
        </w:numPr>
        <w:rPr>
          <w:rFonts w:ascii="Arial" w:hAnsi="Arial" w:cs="Arial"/>
          <w:b/>
          <w:sz w:val="20"/>
        </w:rPr>
      </w:pPr>
      <w:r w:rsidRPr="001C2A80">
        <w:rPr>
          <w:rFonts w:ascii="Arial" w:hAnsi="Arial" w:cs="Arial"/>
          <w:b/>
          <w:i/>
          <w:sz w:val="20"/>
        </w:rPr>
        <w:t>Healthy Families Monroe</w:t>
      </w:r>
      <w:r>
        <w:rPr>
          <w:rFonts w:ascii="Arial" w:hAnsi="Arial" w:cs="Arial"/>
          <w:sz w:val="20"/>
        </w:rPr>
        <w:t xml:space="preserve">: (585) 325-6101 x206; Homebased counseling, Parental education, Infant mental health framework, ASQ evaluation </w:t>
      </w:r>
    </w:p>
    <w:p w:rsidR="00EB4739" w:rsidRPr="001C2A80" w:rsidRDefault="00EB4739" w:rsidP="00EB4739">
      <w:pPr>
        <w:pStyle w:val="ListParagraph"/>
        <w:numPr>
          <w:ilvl w:val="0"/>
          <w:numId w:val="4"/>
        </w:numPr>
        <w:rPr>
          <w:rFonts w:ascii="Arial" w:hAnsi="Arial" w:cs="Arial"/>
          <w:b/>
          <w:sz w:val="20"/>
        </w:rPr>
      </w:pPr>
      <w:r w:rsidRPr="001C2A80">
        <w:rPr>
          <w:rFonts w:ascii="Arial" w:hAnsi="Arial" w:cs="Arial"/>
          <w:b/>
          <w:i/>
          <w:sz w:val="20"/>
        </w:rPr>
        <w:t>Nurse</w:t>
      </w:r>
      <w:r w:rsidRPr="001C2A80">
        <w:rPr>
          <w:rFonts w:ascii="Arial" w:hAnsi="Arial" w:cs="Arial"/>
          <w:b/>
          <w:sz w:val="20"/>
        </w:rPr>
        <w:t>-</w:t>
      </w:r>
      <w:r w:rsidRPr="001C2A80">
        <w:rPr>
          <w:rFonts w:ascii="Arial" w:hAnsi="Arial" w:cs="Arial"/>
          <w:b/>
          <w:i/>
          <w:sz w:val="20"/>
        </w:rPr>
        <w:t>Family Partnership</w:t>
      </w:r>
      <w:r>
        <w:rPr>
          <w:rFonts w:ascii="Arial" w:hAnsi="Arial" w:cs="Arial"/>
          <w:sz w:val="20"/>
        </w:rPr>
        <w:t xml:space="preserve">: Home visits with an RN, Developmental screenings, Provides education to guide client towards achieving goals </w:t>
      </w:r>
    </w:p>
    <w:p w:rsidR="001C2A80" w:rsidRPr="001C2A80" w:rsidRDefault="001C2A80" w:rsidP="00AE1875">
      <w:pPr>
        <w:pStyle w:val="ListParagraph"/>
        <w:numPr>
          <w:ilvl w:val="0"/>
          <w:numId w:val="4"/>
        </w:numPr>
        <w:rPr>
          <w:rFonts w:ascii="Arial" w:hAnsi="Arial" w:cs="Arial"/>
          <w:b/>
          <w:sz w:val="20"/>
        </w:rPr>
      </w:pPr>
      <w:r w:rsidRPr="001C2A80">
        <w:rPr>
          <w:rFonts w:ascii="Arial" w:hAnsi="Arial" w:cs="Arial"/>
          <w:b/>
          <w:i/>
          <w:sz w:val="20"/>
        </w:rPr>
        <w:t>Building Healthy Children</w:t>
      </w:r>
      <w:r>
        <w:rPr>
          <w:rFonts w:ascii="Arial" w:hAnsi="Arial" w:cs="Arial"/>
          <w:sz w:val="20"/>
        </w:rPr>
        <w:t>: (585) 275-2991 x276; Support for teen mothers, Outreach workers, Therapy sessions</w:t>
      </w:r>
    </w:p>
    <w:p w:rsidR="001C2A80" w:rsidRPr="001C2A80" w:rsidRDefault="001C2A80" w:rsidP="00AE1875">
      <w:pPr>
        <w:pStyle w:val="ListParagraph"/>
        <w:numPr>
          <w:ilvl w:val="0"/>
          <w:numId w:val="4"/>
        </w:numPr>
        <w:rPr>
          <w:rFonts w:ascii="Arial" w:hAnsi="Arial" w:cs="Arial"/>
          <w:b/>
          <w:sz w:val="20"/>
        </w:rPr>
      </w:pPr>
      <w:r w:rsidRPr="001C2A80">
        <w:rPr>
          <w:rFonts w:ascii="Arial" w:hAnsi="Arial" w:cs="Arial"/>
          <w:b/>
          <w:i/>
          <w:sz w:val="20"/>
        </w:rPr>
        <w:t>Young Women’s Christian Association</w:t>
      </w:r>
      <w:r>
        <w:rPr>
          <w:rFonts w:ascii="Arial" w:hAnsi="Arial" w:cs="Arial"/>
          <w:sz w:val="20"/>
        </w:rPr>
        <w:t xml:space="preserve">: (585) 368-2248; Weekly home visits, Support of family well being </w:t>
      </w:r>
    </w:p>
    <w:p w:rsidR="001C2A80" w:rsidRPr="001C2A80" w:rsidRDefault="001C2A80" w:rsidP="001C2A80">
      <w:pPr>
        <w:ind w:left="360"/>
        <w:rPr>
          <w:rFonts w:ascii="Arial" w:hAnsi="Arial" w:cs="Arial"/>
          <w:b/>
          <w:sz w:val="20"/>
        </w:rPr>
        <w:sectPr w:rsidR="001C2A80" w:rsidRPr="001C2A80" w:rsidSect="001C2A80">
          <w:type w:val="continuous"/>
          <w:pgSz w:w="12240" w:h="15840"/>
          <w:pgMar w:top="720" w:right="720" w:bottom="302"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pPr>
    </w:p>
    <w:p w:rsidR="00B4599A" w:rsidRDefault="00B4599A" w:rsidP="001C2A80">
      <w:pPr>
        <w:spacing w:after="160" w:line="259" w:lineRule="auto"/>
        <w:jc w:val="center"/>
        <w:rPr>
          <w:rFonts w:ascii="Arial" w:hAnsi="Arial" w:cs="Arial"/>
          <w:sz w:val="18"/>
        </w:rPr>
      </w:pPr>
    </w:p>
    <w:p w:rsidR="00E33E1B" w:rsidRDefault="00E33E1B" w:rsidP="001C2A80">
      <w:pPr>
        <w:spacing w:after="160" w:line="259" w:lineRule="auto"/>
        <w:jc w:val="center"/>
        <w:rPr>
          <w:rFonts w:ascii="Arial" w:hAnsi="Arial" w:cs="Arial"/>
          <w:sz w:val="18"/>
        </w:rPr>
      </w:pPr>
    </w:p>
    <w:p w:rsidR="00E33E1B" w:rsidRDefault="00E33E1B" w:rsidP="001C2A80">
      <w:pPr>
        <w:spacing w:after="160" w:line="259" w:lineRule="auto"/>
        <w:jc w:val="center"/>
        <w:rPr>
          <w:rFonts w:ascii="Arial" w:hAnsi="Arial" w:cs="Arial"/>
          <w:sz w:val="18"/>
        </w:rPr>
      </w:pPr>
    </w:p>
    <w:p w:rsidR="00E33E1B" w:rsidRDefault="00E33E1B" w:rsidP="001C2A80">
      <w:pPr>
        <w:spacing w:after="160" w:line="259" w:lineRule="auto"/>
        <w:jc w:val="center"/>
        <w:rPr>
          <w:rFonts w:ascii="Arial" w:hAnsi="Arial" w:cs="Arial"/>
          <w:sz w:val="18"/>
        </w:rPr>
      </w:pPr>
    </w:p>
    <w:p w:rsidR="00E33E1B" w:rsidRDefault="00E33E1B" w:rsidP="001C2A80">
      <w:pPr>
        <w:spacing w:after="160" w:line="259" w:lineRule="auto"/>
        <w:jc w:val="center"/>
        <w:rPr>
          <w:rFonts w:ascii="Arial" w:hAnsi="Arial" w:cs="Arial"/>
          <w:sz w:val="18"/>
        </w:rPr>
      </w:pPr>
    </w:p>
    <w:p w:rsidR="00E33E1B" w:rsidRDefault="00E33E1B" w:rsidP="001C2A80">
      <w:pPr>
        <w:spacing w:after="160" w:line="259" w:lineRule="auto"/>
        <w:jc w:val="center"/>
        <w:rPr>
          <w:rFonts w:ascii="Arial" w:hAnsi="Arial" w:cs="Arial"/>
          <w:sz w:val="18"/>
        </w:rPr>
      </w:pPr>
    </w:p>
    <w:p w:rsidR="00E33E1B" w:rsidRDefault="00E33E1B" w:rsidP="001C2A80">
      <w:pPr>
        <w:spacing w:after="160" w:line="259" w:lineRule="auto"/>
        <w:jc w:val="center"/>
        <w:rPr>
          <w:rFonts w:ascii="Arial" w:hAnsi="Arial" w:cs="Arial"/>
          <w:sz w:val="18"/>
        </w:rPr>
      </w:pPr>
    </w:p>
    <w:p w:rsidR="00E33E1B" w:rsidRDefault="00E33E1B" w:rsidP="001C2A80">
      <w:pPr>
        <w:spacing w:after="160" w:line="259" w:lineRule="auto"/>
        <w:jc w:val="center"/>
        <w:rPr>
          <w:rFonts w:ascii="Arial" w:hAnsi="Arial" w:cs="Arial"/>
          <w:sz w:val="18"/>
        </w:rPr>
      </w:pPr>
    </w:p>
    <w:p w:rsidR="00E33E1B" w:rsidRDefault="00E33E1B" w:rsidP="001C2A80">
      <w:pPr>
        <w:spacing w:after="160" w:line="259" w:lineRule="auto"/>
        <w:jc w:val="center"/>
        <w:rPr>
          <w:rFonts w:ascii="Arial" w:hAnsi="Arial" w:cs="Arial"/>
          <w:sz w:val="18"/>
        </w:rPr>
      </w:pPr>
    </w:p>
    <w:p w:rsidR="00E33E1B" w:rsidRDefault="00E33E1B" w:rsidP="001C2A80">
      <w:pPr>
        <w:spacing w:after="160" w:line="259" w:lineRule="auto"/>
        <w:jc w:val="center"/>
        <w:rPr>
          <w:rFonts w:ascii="Arial" w:hAnsi="Arial" w:cs="Arial"/>
          <w:sz w:val="18"/>
        </w:rPr>
      </w:pPr>
    </w:p>
    <w:p w:rsidR="00E33E1B" w:rsidRDefault="00E33E1B" w:rsidP="001C2A80">
      <w:pPr>
        <w:spacing w:after="160" w:line="259" w:lineRule="auto"/>
        <w:jc w:val="center"/>
        <w:rPr>
          <w:rFonts w:ascii="Arial" w:hAnsi="Arial" w:cs="Arial"/>
          <w:sz w:val="18"/>
        </w:rPr>
      </w:pPr>
    </w:p>
    <w:p w:rsidR="00E33E1B" w:rsidRDefault="00E33E1B" w:rsidP="001C2A80">
      <w:pPr>
        <w:spacing w:after="160" w:line="259" w:lineRule="auto"/>
        <w:jc w:val="center"/>
        <w:rPr>
          <w:rFonts w:ascii="Arial" w:hAnsi="Arial" w:cs="Arial"/>
          <w:sz w:val="18"/>
        </w:rPr>
      </w:pPr>
    </w:p>
    <w:p w:rsidR="00E33E1B" w:rsidRDefault="00E33E1B" w:rsidP="001C2A80">
      <w:pPr>
        <w:spacing w:after="160" w:line="259" w:lineRule="auto"/>
        <w:jc w:val="center"/>
        <w:rPr>
          <w:rFonts w:ascii="Arial" w:hAnsi="Arial" w:cs="Arial"/>
          <w:sz w:val="18"/>
        </w:rPr>
      </w:pPr>
    </w:p>
    <w:p w:rsidR="00E33E1B" w:rsidRDefault="00E33E1B" w:rsidP="001C2A80">
      <w:pPr>
        <w:spacing w:after="160" w:line="259" w:lineRule="auto"/>
        <w:jc w:val="center"/>
        <w:rPr>
          <w:rFonts w:ascii="Arial" w:hAnsi="Arial" w:cs="Arial"/>
          <w:sz w:val="18"/>
        </w:rPr>
      </w:pPr>
    </w:p>
    <w:p w:rsidR="00E33E1B" w:rsidRDefault="00E33E1B" w:rsidP="001C2A80">
      <w:pPr>
        <w:spacing w:after="160" w:line="259" w:lineRule="auto"/>
        <w:jc w:val="center"/>
        <w:rPr>
          <w:rFonts w:ascii="Arial" w:hAnsi="Arial" w:cs="Arial"/>
          <w:sz w:val="18"/>
        </w:rPr>
        <w:sectPr w:rsidR="00E33E1B" w:rsidSect="00A55522">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num="2" w:space="720"/>
          <w:docGrid w:linePitch="360"/>
        </w:sectPr>
      </w:pPr>
    </w:p>
    <w:p w:rsidR="00B34710" w:rsidRPr="00B34710" w:rsidRDefault="00B34710" w:rsidP="001C2A80">
      <w:pPr>
        <w:spacing w:after="0" w:line="240" w:lineRule="auto"/>
        <w:jc w:val="center"/>
        <w:rPr>
          <w:rFonts w:ascii="Times New Roman" w:eastAsia="Times New Roman" w:hAnsi="Times New Roman" w:cs="Times New Roman"/>
          <w:b/>
          <w:sz w:val="24"/>
          <w:szCs w:val="20"/>
        </w:rPr>
      </w:pPr>
      <w:r w:rsidRPr="00B34710">
        <w:rPr>
          <w:rFonts w:ascii="Times New Roman" w:eastAsia="Times New Roman" w:hAnsi="Times New Roman" w:cs="Times New Roman"/>
          <w:b/>
          <w:sz w:val="24"/>
          <w:szCs w:val="20"/>
        </w:rPr>
        <w:t>Monroe County Early Intervention Program</w:t>
      </w:r>
    </w:p>
    <w:p w:rsidR="00B34710" w:rsidRPr="00B34710" w:rsidRDefault="00B34710" w:rsidP="00B34710">
      <w:pPr>
        <w:spacing w:after="0" w:line="240" w:lineRule="auto"/>
        <w:jc w:val="center"/>
        <w:outlineLvl w:val="2"/>
        <w:rPr>
          <w:rFonts w:ascii="Times New Roman" w:eastAsia="Times New Roman" w:hAnsi="Times New Roman" w:cs="Times New Roman"/>
          <w:b/>
          <w:sz w:val="24"/>
          <w:szCs w:val="20"/>
        </w:rPr>
      </w:pPr>
      <w:r w:rsidRPr="00B34710">
        <w:rPr>
          <w:rFonts w:ascii="Times New Roman" w:eastAsia="Times New Roman" w:hAnsi="Times New Roman" w:cs="Times New Roman"/>
          <w:b/>
          <w:sz w:val="24"/>
          <w:szCs w:val="20"/>
        </w:rPr>
        <w:t>Referral Form</w:t>
      </w:r>
    </w:p>
    <w:p w:rsidR="00B34710" w:rsidRPr="00B34710" w:rsidRDefault="00B34710" w:rsidP="00B34710">
      <w:pPr>
        <w:spacing w:after="0" w:line="240" w:lineRule="auto"/>
        <w:jc w:val="center"/>
        <w:rPr>
          <w:rFonts w:ascii="Times New Roman" w:eastAsia="Times New Roman" w:hAnsi="Times New Roman" w:cs="Times New Roman"/>
          <w:b/>
          <w:sz w:val="24"/>
          <w:szCs w:val="20"/>
        </w:rPr>
      </w:pPr>
      <w:r w:rsidRPr="00B34710">
        <w:rPr>
          <w:rFonts w:ascii="Times New Roman" w:eastAsia="Times New Roman" w:hAnsi="Times New Roman" w:cs="Times New Roman"/>
          <w:b/>
          <w:sz w:val="24"/>
          <w:szCs w:val="20"/>
        </w:rPr>
        <w:t>(585) 753-5437</w:t>
      </w:r>
      <w:r w:rsidRPr="00B34710">
        <w:rPr>
          <w:rFonts w:ascii="Times New Roman" w:eastAsia="Times New Roman" w:hAnsi="Times New Roman" w:cs="Times New Roman"/>
          <w:b/>
          <w:sz w:val="24"/>
          <w:szCs w:val="20"/>
        </w:rPr>
        <w:tab/>
        <w:t>fax (585) 753-5259</w:t>
      </w:r>
    </w:p>
    <w:p w:rsidR="00B34710" w:rsidRPr="00B34710" w:rsidRDefault="00B34710" w:rsidP="00B34710">
      <w:pPr>
        <w:spacing w:after="0" w:line="360" w:lineRule="auto"/>
        <w:rPr>
          <w:rFonts w:ascii="Times New Roman" w:eastAsia="Times New Roman" w:hAnsi="Times New Roman" w:cs="Times New Roman"/>
          <w:sz w:val="24"/>
          <w:szCs w:val="20"/>
        </w:rPr>
      </w:pPr>
      <w:r w:rsidRPr="00B34710">
        <w:rPr>
          <w:rFonts w:ascii="Times New Roman" w:eastAsia="Times New Roman" w:hAnsi="Times New Roman" w:cs="Times New Roman"/>
          <w:b/>
          <w:sz w:val="24"/>
          <w:szCs w:val="20"/>
        </w:rPr>
        <w:t>Date</w:t>
      </w:r>
      <w:r w:rsidRPr="00B34710">
        <w:rPr>
          <w:rFonts w:ascii="Times New Roman" w:eastAsia="Times New Roman" w:hAnsi="Times New Roman" w:cs="Times New Roman"/>
          <w:sz w:val="24"/>
          <w:szCs w:val="20"/>
        </w:rPr>
        <w:t>: _______________</w:t>
      </w:r>
    </w:p>
    <w:p w:rsidR="00B34710" w:rsidRP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b/>
          <w:sz w:val="24"/>
          <w:szCs w:val="20"/>
        </w:rPr>
        <w:t>Name and title of referral source:</w:t>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p w:rsidR="00B34710" w:rsidRP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b/>
          <w:sz w:val="24"/>
          <w:szCs w:val="20"/>
        </w:rPr>
        <w:t xml:space="preserve">Agency Name: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p w:rsidR="00B34710" w:rsidRP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b/>
          <w:sz w:val="24"/>
          <w:szCs w:val="20"/>
        </w:rPr>
        <w:t>Phone number:</w:t>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p w:rsid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b/>
          <w:sz w:val="24"/>
          <w:szCs w:val="20"/>
        </w:rPr>
        <w:t xml:space="preserve">Address (include zip code):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p w:rsidR="00FF052A" w:rsidRDefault="00FF052A" w:rsidP="00FF052A">
      <w:pPr>
        <w:spacing w:after="0" w:line="360" w:lineRule="auto"/>
        <w:jc w:val="center"/>
        <w:rPr>
          <w:rFonts w:ascii="Times New Roman" w:eastAsia="Times New Roman" w:hAnsi="Times New Roman" w:cs="Times New Roman"/>
          <w:sz w:val="24"/>
          <w:szCs w:val="20"/>
        </w:rPr>
      </w:pPr>
      <w:r w:rsidRPr="00FF052A">
        <w:rPr>
          <w:rFonts w:ascii="Times New Roman" w:eastAsia="Times New Roman" w:hAnsi="Times New Roman" w:cs="Times New Roman"/>
          <w:b/>
          <w:sz w:val="24"/>
          <w:szCs w:val="20"/>
        </w:rPr>
        <w:t>Check one</w:t>
      </w:r>
      <w:r w:rsidR="005A3CFF">
        <w:rPr>
          <w:rFonts w:ascii="Times New Roman" w:eastAsia="Times New Roman" w:hAnsi="Times New Roman" w:cs="Times New Roman"/>
          <w:b/>
          <w:sz w:val="24"/>
          <w:szCs w:val="20"/>
        </w:rPr>
        <w:t xml:space="preserve"> (</w:t>
      </w:r>
      <w:r w:rsidR="005A3CFF" w:rsidRPr="005A3CFF">
        <w:rPr>
          <w:rFonts w:ascii="Times New Roman" w:eastAsia="Times New Roman" w:hAnsi="Times New Roman" w:cs="Times New Roman"/>
          <w:b/>
          <w:i/>
          <w:sz w:val="24"/>
          <w:szCs w:val="20"/>
        </w:rPr>
        <w:t>See criteria on reverse</w:t>
      </w:r>
      <w:r w:rsidR="005A3CFF">
        <w:rPr>
          <w:rFonts w:ascii="Times New Roman" w:eastAsia="Times New Roman" w:hAnsi="Times New Roman" w:cs="Times New Roman"/>
          <w:b/>
          <w:sz w:val="24"/>
          <w:szCs w:val="20"/>
        </w:rPr>
        <w:t>)</w:t>
      </w:r>
      <w:r>
        <w:rPr>
          <w:rFonts w:ascii="Times New Roman" w:eastAsia="Times New Roman" w:hAnsi="Times New Roman" w:cs="Times New Roman"/>
          <w:sz w:val="24"/>
          <w:szCs w:val="20"/>
        </w:rPr>
        <w:t xml:space="preserve">: </w:t>
      </w:r>
      <w:r w:rsidRPr="00B34710">
        <w:rPr>
          <w:rFonts w:ascii="Times New Roman" w:eastAsia="Times New Roman" w:hAnsi="Times New Roman" w:cs="Times New Roman"/>
          <w:sz w:val="24"/>
          <w:szCs w:val="20"/>
        </w:rPr>
        <w:sym w:font="Monotype Sorts" w:char="F06F"/>
      </w:r>
      <w:r>
        <w:rPr>
          <w:rFonts w:ascii="Times New Roman" w:eastAsia="Times New Roman" w:hAnsi="Times New Roman" w:cs="Times New Roman"/>
          <w:sz w:val="24"/>
          <w:szCs w:val="20"/>
        </w:rPr>
        <w:t xml:space="preserve"> At risk/Developmental Monitoring     </w:t>
      </w:r>
      <w:r w:rsidRPr="00B34710">
        <w:rPr>
          <w:rFonts w:ascii="Times New Roman" w:eastAsia="Times New Roman" w:hAnsi="Times New Roman" w:cs="Times New Roman"/>
          <w:sz w:val="24"/>
          <w:szCs w:val="20"/>
        </w:rPr>
        <w:sym w:font="Monotype Sorts" w:char="F06F"/>
      </w:r>
      <w:r>
        <w:rPr>
          <w:rFonts w:ascii="Times New Roman" w:eastAsia="Times New Roman" w:hAnsi="Times New Roman" w:cs="Times New Roman"/>
          <w:sz w:val="24"/>
          <w:szCs w:val="20"/>
        </w:rPr>
        <w:t xml:space="preserve"> Early Intervention</w:t>
      </w:r>
    </w:p>
    <w:p w:rsidR="0098548D" w:rsidRDefault="0098548D" w:rsidP="0098548D">
      <w:pPr>
        <w:tabs>
          <w:tab w:val="left" w:pos="6480"/>
        </w:tabs>
        <w:spacing w:after="0" w:line="360" w:lineRule="auto"/>
        <w:rPr>
          <w:rFonts w:ascii="Times New Roman" w:eastAsia="Times New Roman" w:hAnsi="Times New Roman" w:cs="Times New Roman"/>
          <w:sz w:val="24"/>
          <w:szCs w:val="20"/>
        </w:rPr>
      </w:pPr>
      <w:r w:rsidRPr="0098548D">
        <w:rPr>
          <w:rFonts w:ascii="Times New Roman" w:eastAsia="Times New Roman" w:hAnsi="Times New Roman" w:cs="Times New Roman"/>
          <w:b/>
          <w:sz w:val="24"/>
          <w:szCs w:val="20"/>
        </w:rPr>
        <w:t>Development Screening completed?</w:t>
      </w:r>
      <w:r>
        <w:rPr>
          <w:rFonts w:ascii="Times New Roman" w:eastAsia="Times New Roman" w:hAnsi="Times New Roman" w:cs="Times New Roman"/>
          <w:sz w:val="24"/>
          <w:szCs w:val="20"/>
        </w:rPr>
        <w:t xml:space="preserve"> </w:t>
      </w:r>
      <w:r w:rsidRPr="00B34710">
        <w:rPr>
          <w:rFonts w:ascii="Times New Roman" w:eastAsia="Times New Roman" w:hAnsi="Times New Roman" w:cs="Times New Roman"/>
          <w:sz w:val="24"/>
          <w:szCs w:val="20"/>
        </w:rPr>
        <w:sym w:font="Monotype Sorts" w:char="F06F"/>
      </w:r>
      <w:r>
        <w:rPr>
          <w:rFonts w:ascii="Times New Roman" w:eastAsia="Times New Roman" w:hAnsi="Times New Roman" w:cs="Times New Roman"/>
          <w:sz w:val="24"/>
          <w:szCs w:val="20"/>
        </w:rPr>
        <w:t xml:space="preserve"> Yes</w:t>
      </w:r>
      <w:r w:rsidRPr="0098548D">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   </w:t>
      </w:r>
      <w:r w:rsidRPr="00B34710">
        <w:rPr>
          <w:rFonts w:ascii="Times New Roman" w:eastAsia="Times New Roman" w:hAnsi="Times New Roman" w:cs="Times New Roman"/>
          <w:sz w:val="24"/>
          <w:szCs w:val="20"/>
        </w:rPr>
        <w:sym w:font="Monotype Sorts" w:char="F06F"/>
      </w:r>
      <w:r>
        <w:rPr>
          <w:rFonts w:ascii="Times New Roman" w:eastAsia="Times New Roman" w:hAnsi="Times New Roman" w:cs="Times New Roman"/>
          <w:sz w:val="24"/>
          <w:szCs w:val="20"/>
        </w:rPr>
        <w:t xml:space="preserve"> No     </w:t>
      </w:r>
      <w:r>
        <w:rPr>
          <w:rFonts w:ascii="Times New Roman" w:eastAsia="Times New Roman" w:hAnsi="Times New Roman" w:cs="Times New Roman"/>
          <w:b/>
          <w:i/>
          <w:sz w:val="24"/>
          <w:szCs w:val="20"/>
        </w:rPr>
        <w:t>If yes, attach copy.</w:t>
      </w:r>
      <w:r>
        <w:rPr>
          <w:rFonts w:ascii="Times New Roman" w:eastAsia="Times New Roman" w:hAnsi="Times New Roman" w:cs="Times New Roman"/>
          <w:sz w:val="24"/>
          <w:szCs w:val="20"/>
        </w:rPr>
        <w:t xml:space="preserve">          </w:t>
      </w:r>
    </w:p>
    <w:p w:rsidR="00B34710" w:rsidRPr="00FF052A" w:rsidRDefault="00B34710" w:rsidP="00B34710">
      <w:pPr>
        <w:spacing w:after="0" w:line="360" w:lineRule="auto"/>
        <w:rPr>
          <w:rFonts w:ascii="Times New Roman" w:eastAsia="Times New Roman" w:hAnsi="Times New Roman" w:cs="Times New Roman"/>
          <w:sz w:val="24"/>
          <w:szCs w:val="20"/>
        </w:rPr>
      </w:pPr>
      <w:r w:rsidRPr="00B34710">
        <w:rPr>
          <w:rFonts w:ascii="Times New Roman" w:eastAsia="Times New Roman" w:hAnsi="Times New Roman" w:cs="Times New Roman"/>
          <w:b/>
          <w:sz w:val="24"/>
          <w:szCs w:val="20"/>
        </w:rPr>
        <w:t xml:space="preserve">Reason for referral (See EI Referral Guidelines)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p w:rsidR="00B34710" w:rsidRP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p w:rsidR="00B34710" w:rsidRPr="00B34710" w:rsidRDefault="00B34710" w:rsidP="00B34710">
      <w:pPr>
        <w:spacing w:after="0" w:line="360" w:lineRule="auto"/>
        <w:outlineLvl w:val="1"/>
        <w:rPr>
          <w:rFonts w:ascii="Times New Roman" w:eastAsia="Times New Roman" w:hAnsi="Times New Roman" w:cs="Times New Roman"/>
          <w:sz w:val="24"/>
          <w:szCs w:val="20"/>
        </w:rPr>
      </w:pPr>
      <w:r w:rsidRPr="00B34710">
        <w:rPr>
          <w:rFonts w:ascii="Times New Roman" w:eastAsia="Times New Roman" w:hAnsi="Times New Roman" w:cs="Times New Roman"/>
          <w:b/>
          <w:sz w:val="24"/>
          <w:szCs w:val="20"/>
        </w:rPr>
        <w:t xml:space="preserve">Child’s name: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b/>
          <w:sz w:val="24"/>
          <w:szCs w:val="20"/>
        </w:rPr>
        <w:t xml:space="preserve">DOB: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b/>
          <w:sz w:val="24"/>
          <w:szCs w:val="20"/>
        </w:rPr>
        <w:t>Sex: M</w:t>
      </w:r>
      <w:r w:rsidRPr="00B34710">
        <w:rPr>
          <w:rFonts w:ascii="Times New Roman" w:eastAsia="Times New Roman" w:hAnsi="Times New Roman" w:cs="Times New Roman"/>
          <w:sz w:val="24"/>
          <w:szCs w:val="20"/>
        </w:rPr>
        <w:t>___</w:t>
      </w:r>
      <w:r w:rsidRPr="00B34710">
        <w:rPr>
          <w:rFonts w:ascii="Times New Roman" w:eastAsia="Times New Roman" w:hAnsi="Times New Roman" w:cs="Times New Roman"/>
          <w:b/>
          <w:sz w:val="24"/>
          <w:szCs w:val="20"/>
        </w:rPr>
        <w:t>F</w:t>
      </w:r>
      <w:r w:rsidRPr="00B34710">
        <w:rPr>
          <w:rFonts w:ascii="Times New Roman" w:eastAsia="Times New Roman" w:hAnsi="Times New Roman" w:cs="Times New Roman"/>
          <w:sz w:val="24"/>
          <w:szCs w:val="20"/>
        </w:rPr>
        <w:t>__</w:t>
      </w:r>
    </w:p>
    <w:p w:rsidR="00B34710" w:rsidRPr="00B34710" w:rsidRDefault="00B34710" w:rsidP="00B34710">
      <w:pPr>
        <w:spacing w:after="0" w:line="360" w:lineRule="auto"/>
        <w:rPr>
          <w:rFonts w:ascii="Times New Roman" w:eastAsia="Times New Roman" w:hAnsi="Times New Roman" w:cs="Times New Roman"/>
          <w:sz w:val="24"/>
          <w:szCs w:val="20"/>
        </w:rPr>
      </w:pPr>
      <w:r w:rsidRPr="00B34710">
        <w:rPr>
          <w:rFonts w:ascii="Times New Roman" w:eastAsia="Times New Roman" w:hAnsi="Times New Roman" w:cs="Times New Roman"/>
          <w:b/>
          <w:sz w:val="24"/>
          <w:szCs w:val="20"/>
        </w:rPr>
        <w:t>Child’s Gestational Age:</w:t>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b/>
          <w:sz w:val="24"/>
          <w:szCs w:val="20"/>
        </w:rPr>
        <w:t>Hearing Impaired:</w:t>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sz w:val="24"/>
          <w:szCs w:val="20"/>
        </w:rPr>
        <w:sym w:font="Monotype Sorts" w:char="F06F"/>
      </w:r>
      <w:r w:rsidRPr="00B34710">
        <w:rPr>
          <w:rFonts w:ascii="Times New Roman" w:eastAsia="Times New Roman" w:hAnsi="Times New Roman" w:cs="Times New Roman"/>
          <w:sz w:val="24"/>
          <w:szCs w:val="20"/>
        </w:rPr>
        <w:t xml:space="preserve"> Yes  </w:t>
      </w:r>
      <w:r w:rsidRPr="00B34710">
        <w:rPr>
          <w:rFonts w:ascii="Times New Roman" w:eastAsia="Times New Roman" w:hAnsi="Times New Roman" w:cs="Times New Roman"/>
          <w:sz w:val="24"/>
          <w:szCs w:val="20"/>
        </w:rPr>
        <w:sym w:font="Monotype Sorts" w:char="F06F"/>
      </w:r>
      <w:r w:rsidRPr="00B34710">
        <w:rPr>
          <w:rFonts w:ascii="Times New Roman" w:eastAsia="Times New Roman" w:hAnsi="Times New Roman" w:cs="Times New Roman"/>
          <w:sz w:val="24"/>
          <w:szCs w:val="20"/>
        </w:rPr>
        <w:t xml:space="preserve"> No</w:t>
      </w:r>
    </w:p>
    <w:p w:rsidR="00B34710" w:rsidRP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b/>
          <w:sz w:val="24"/>
          <w:szCs w:val="20"/>
        </w:rPr>
        <w:t xml:space="preserve">Child’s race: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b/>
          <w:sz w:val="24"/>
          <w:szCs w:val="20"/>
        </w:rPr>
        <w:t>Primary Language:</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p w:rsidR="00B34710" w:rsidRPr="00B34710" w:rsidRDefault="00B34710" w:rsidP="00B34710">
      <w:pPr>
        <w:spacing w:after="0" w:line="360" w:lineRule="auto"/>
        <w:rPr>
          <w:rFonts w:ascii="Times New Roman" w:eastAsia="Times New Roman" w:hAnsi="Times New Roman" w:cs="Times New Roman"/>
          <w:sz w:val="24"/>
          <w:szCs w:val="20"/>
        </w:rPr>
      </w:pPr>
      <w:r w:rsidRPr="00B34710">
        <w:rPr>
          <w:rFonts w:ascii="Times New Roman" w:eastAsia="Times New Roman" w:hAnsi="Times New Roman" w:cs="Times New Roman"/>
          <w:b/>
          <w:sz w:val="24"/>
          <w:szCs w:val="20"/>
        </w:rPr>
        <w:t xml:space="preserve">Hispanic: </w:t>
      </w:r>
      <w:r w:rsidRPr="00B34710">
        <w:rPr>
          <w:rFonts w:ascii="Times New Roman" w:eastAsia="Times New Roman" w:hAnsi="Times New Roman" w:cs="Times New Roman"/>
          <w:sz w:val="24"/>
          <w:szCs w:val="20"/>
        </w:rPr>
        <w:sym w:font="Monotype Sorts" w:char="F06F"/>
      </w:r>
      <w:r w:rsidRPr="00B34710">
        <w:rPr>
          <w:rFonts w:ascii="Times New Roman" w:eastAsia="Times New Roman" w:hAnsi="Times New Roman" w:cs="Times New Roman"/>
          <w:sz w:val="24"/>
          <w:szCs w:val="20"/>
        </w:rPr>
        <w:t xml:space="preserve"> Yes  </w:t>
      </w:r>
      <w:r w:rsidRPr="00B34710">
        <w:rPr>
          <w:rFonts w:ascii="Times New Roman" w:eastAsia="Times New Roman" w:hAnsi="Times New Roman" w:cs="Times New Roman"/>
          <w:sz w:val="24"/>
          <w:szCs w:val="20"/>
        </w:rPr>
        <w:sym w:font="Monotype Sorts" w:char="F06F"/>
      </w:r>
      <w:r w:rsidRPr="00B34710">
        <w:rPr>
          <w:rFonts w:ascii="Times New Roman" w:eastAsia="Times New Roman" w:hAnsi="Times New Roman" w:cs="Times New Roman"/>
          <w:sz w:val="24"/>
          <w:szCs w:val="20"/>
        </w:rPr>
        <w:t xml:space="preserve"> No </w:t>
      </w:r>
      <w:r w:rsidRPr="00B34710">
        <w:rPr>
          <w:rFonts w:ascii="Times New Roman" w:eastAsia="Times New Roman" w:hAnsi="Times New Roman" w:cs="Times New Roman"/>
          <w:sz w:val="24"/>
          <w:szCs w:val="20"/>
        </w:rPr>
        <w:tab/>
      </w:r>
      <w:r w:rsidRPr="00B34710">
        <w:rPr>
          <w:rFonts w:ascii="Times New Roman" w:eastAsia="Times New Roman" w:hAnsi="Times New Roman" w:cs="Times New Roman"/>
          <w:b/>
          <w:sz w:val="24"/>
          <w:szCs w:val="20"/>
        </w:rPr>
        <w:t xml:space="preserve">Speaks English:  </w:t>
      </w:r>
      <w:r w:rsidRPr="00B34710">
        <w:rPr>
          <w:rFonts w:ascii="Times New Roman" w:eastAsia="Times New Roman" w:hAnsi="Times New Roman" w:cs="Times New Roman"/>
          <w:sz w:val="24"/>
          <w:szCs w:val="20"/>
        </w:rPr>
        <w:sym w:font="Monotype Sorts" w:char="F06F"/>
      </w:r>
      <w:r w:rsidRPr="00B34710">
        <w:rPr>
          <w:rFonts w:ascii="Times New Roman" w:eastAsia="Times New Roman" w:hAnsi="Times New Roman" w:cs="Times New Roman"/>
          <w:sz w:val="24"/>
          <w:szCs w:val="20"/>
        </w:rPr>
        <w:t xml:space="preserve"> Yes </w:t>
      </w:r>
      <w:r w:rsidRPr="00B34710">
        <w:rPr>
          <w:rFonts w:ascii="Times New Roman" w:eastAsia="Times New Roman" w:hAnsi="Times New Roman" w:cs="Times New Roman"/>
          <w:sz w:val="24"/>
          <w:szCs w:val="20"/>
        </w:rPr>
        <w:sym w:font="Monotype Sorts" w:char="F06F"/>
      </w:r>
      <w:r w:rsidRPr="00B34710">
        <w:rPr>
          <w:rFonts w:ascii="Times New Roman" w:eastAsia="Times New Roman" w:hAnsi="Times New Roman" w:cs="Times New Roman"/>
          <w:sz w:val="24"/>
          <w:szCs w:val="20"/>
        </w:rPr>
        <w:t xml:space="preserve"> No</w:t>
      </w:r>
    </w:p>
    <w:p w:rsidR="00B34710" w:rsidRP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b/>
          <w:sz w:val="24"/>
          <w:szCs w:val="20"/>
        </w:rPr>
        <w:t xml:space="preserve">Child’s address (include zip code):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p w:rsidR="00B34710" w:rsidRP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b/>
          <w:sz w:val="24"/>
          <w:szCs w:val="20"/>
        </w:rPr>
        <w:t xml:space="preserve">Child’s phone number: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b/>
          <w:sz w:val="24"/>
          <w:szCs w:val="20"/>
        </w:rPr>
        <w:t xml:space="preserve">Alternate #: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p w:rsidR="00B34710" w:rsidRPr="00B34710" w:rsidRDefault="00B34710" w:rsidP="00B34710">
      <w:pPr>
        <w:spacing w:after="0" w:line="360" w:lineRule="auto"/>
        <w:rPr>
          <w:rFonts w:ascii="Times New Roman" w:eastAsia="Times New Roman" w:hAnsi="Times New Roman" w:cs="Times New Roman"/>
          <w:sz w:val="24"/>
          <w:szCs w:val="20"/>
        </w:rPr>
      </w:pPr>
      <w:r w:rsidRPr="00B34710">
        <w:rPr>
          <w:rFonts w:ascii="Times New Roman" w:eastAsia="Times New Roman" w:hAnsi="Times New Roman" w:cs="Times New Roman"/>
          <w:b/>
          <w:sz w:val="24"/>
          <w:szCs w:val="20"/>
        </w:rPr>
        <w:t xml:space="preserve">Child’s school district: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p w:rsidR="00B34710" w:rsidRP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b/>
          <w:sz w:val="24"/>
          <w:szCs w:val="20"/>
        </w:rPr>
        <w:t>Insurance Name:</w:t>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b/>
          <w:sz w:val="24"/>
          <w:szCs w:val="20"/>
        </w:rPr>
        <w:t>Number:</w:t>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p w:rsidR="00B34710" w:rsidRP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b/>
          <w:sz w:val="24"/>
          <w:szCs w:val="20"/>
        </w:rPr>
        <w:t xml:space="preserve">Health Care Provider: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b/>
          <w:sz w:val="24"/>
          <w:szCs w:val="20"/>
        </w:rPr>
        <w:t xml:space="preserve">Phone: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p w:rsidR="00B34710" w:rsidRP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b/>
          <w:sz w:val="24"/>
          <w:szCs w:val="20"/>
        </w:rPr>
        <w:t xml:space="preserve">Address (include zip code):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p w:rsidR="00B34710" w:rsidRP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b/>
          <w:sz w:val="24"/>
          <w:szCs w:val="20"/>
        </w:rPr>
        <w:t>Biological mother’s name:</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b/>
          <w:sz w:val="24"/>
          <w:szCs w:val="20"/>
        </w:rPr>
        <w:t>DOB:</w:t>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rPr>
        <w:t xml:space="preserve"> </w:t>
      </w:r>
    </w:p>
    <w:p w:rsidR="00B34710" w:rsidRP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b/>
          <w:sz w:val="24"/>
          <w:szCs w:val="20"/>
        </w:rPr>
        <w:t>Foster parent’s name:</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b/>
          <w:sz w:val="24"/>
          <w:szCs w:val="20"/>
        </w:rPr>
        <w:t>DOB:</w:t>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rPr>
        <w:t xml:space="preserve"> </w:t>
      </w:r>
    </w:p>
    <w:p w:rsidR="00B34710" w:rsidRPr="00B34710" w:rsidRDefault="00B34710" w:rsidP="00B34710">
      <w:pPr>
        <w:tabs>
          <w:tab w:val="left" w:pos="4860"/>
          <w:tab w:val="left" w:pos="6210"/>
          <w:tab w:val="left" w:pos="6750"/>
          <w:tab w:val="left" w:pos="7200"/>
          <w:tab w:val="left" w:pos="8730"/>
        </w:tabs>
        <w:spacing w:after="0" w:line="360" w:lineRule="auto"/>
        <w:rPr>
          <w:rFonts w:ascii="Times New Roman" w:eastAsia="Times New Roman" w:hAnsi="Times New Roman" w:cs="Times New Roman"/>
          <w:b/>
          <w:sz w:val="24"/>
          <w:szCs w:val="20"/>
        </w:rPr>
      </w:pPr>
      <w:r w:rsidRPr="00B34710">
        <w:rPr>
          <w:rFonts w:ascii="Times New Roman" w:eastAsia="Times New Roman" w:hAnsi="Times New Roman" w:cs="Times New Roman"/>
          <w:b/>
          <w:sz w:val="24"/>
          <w:szCs w:val="20"/>
        </w:rPr>
        <w:t xml:space="preserve">Household Members (of child): </w:t>
      </w:r>
    </w:p>
    <w:p w:rsidR="00B34710" w:rsidRP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b/>
          <w:sz w:val="24"/>
          <w:szCs w:val="20"/>
        </w:rPr>
        <w:t>Name:</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b/>
          <w:sz w:val="24"/>
          <w:szCs w:val="20"/>
        </w:rPr>
        <w:t>DOB:</w:t>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b/>
          <w:sz w:val="24"/>
          <w:szCs w:val="20"/>
        </w:rPr>
        <w:t>Relationship:</w:t>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p w:rsidR="00B34710" w:rsidRP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b/>
          <w:sz w:val="24"/>
          <w:szCs w:val="20"/>
        </w:rPr>
        <w:t>Name:</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b/>
          <w:sz w:val="24"/>
          <w:szCs w:val="20"/>
        </w:rPr>
        <w:t>DOB:</w:t>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b/>
          <w:sz w:val="24"/>
          <w:szCs w:val="20"/>
        </w:rPr>
        <w:t>Relationship:</w:t>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p w:rsidR="00B34710" w:rsidRP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b/>
          <w:sz w:val="24"/>
          <w:szCs w:val="20"/>
        </w:rPr>
        <w:t>Name:</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b/>
          <w:sz w:val="24"/>
          <w:szCs w:val="20"/>
        </w:rPr>
        <w:t>DOB:</w:t>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b/>
          <w:sz w:val="24"/>
          <w:szCs w:val="20"/>
        </w:rPr>
        <w:t>Relationship:</w:t>
      </w:r>
      <w:r w:rsidRPr="00B34710">
        <w:rPr>
          <w:rFonts w:ascii="Times New Roman" w:eastAsia="Times New Roman" w:hAnsi="Times New Roman" w:cs="Times New Roman"/>
          <w:sz w:val="24"/>
          <w:szCs w:val="20"/>
        </w:rPr>
        <w:t xml:space="preserve">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p w:rsidR="00B34710" w:rsidRPr="00B34710" w:rsidRDefault="00B34710" w:rsidP="00B34710">
      <w:pPr>
        <w:tabs>
          <w:tab w:val="left" w:pos="4410"/>
          <w:tab w:val="left" w:pos="4860"/>
          <w:tab w:val="left" w:pos="6210"/>
          <w:tab w:val="left" w:pos="6750"/>
          <w:tab w:val="left" w:pos="7200"/>
          <w:tab w:val="left" w:pos="7290"/>
          <w:tab w:val="left" w:pos="8730"/>
        </w:tabs>
        <w:spacing w:after="0" w:line="360" w:lineRule="auto"/>
        <w:rPr>
          <w:rFonts w:ascii="Times New Roman" w:eastAsia="Times New Roman" w:hAnsi="Times New Roman" w:cs="Times New Roman"/>
          <w:b/>
          <w:sz w:val="24"/>
          <w:szCs w:val="20"/>
        </w:rPr>
      </w:pPr>
      <w:r w:rsidRPr="00B34710">
        <w:rPr>
          <w:rFonts w:ascii="Times New Roman" w:eastAsia="Times New Roman" w:hAnsi="Times New Roman" w:cs="Times New Roman"/>
          <w:b/>
          <w:sz w:val="24"/>
          <w:szCs w:val="20"/>
        </w:rPr>
        <w:t>Medical History:</w:t>
      </w:r>
    </w:p>
    <w:p w:rsidR="00B34710" w:rsidRP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p w:rsidR="00B34710" w:rsidRPr="00B34710" w:rsidRDefault="00B34710" w:rsidP="00B34710">
      <w:pPr>
        <w:tabs>
          <w:tab w:val="left" w:pos="4410"/>
          <w:tab w:val="left" w:pos="4860"/>
          <w:tab w:val="left" w:pos="6210"/>
          <w:tab w:val="left" w:pos="6750"/>
          <w:tab w:val="left" w:pos="7200"/>
          <w:tab w:val="left" w:pos="7290"/>
          <w:tab w:val="left" w:pos="8730"/>
        </w:tabs>
        <w:spacing w:after="0" w:line="360" w:lineRule="auto"/>
        <w:rPr>
          <w:rFonts w:ascii="Times New Roman" w:eastAsia="Times New Roman" w:hAnsi="Times New Roman" w:cs="Times New Roman"/>
          <w:b/>
          <w:sz w:val="24"/>
          <w:szCs w:val="20"/>
        </w:rPr>
      </w:pPr>
      <w:r w:rsidRPr="00B34710">
        <w:rPr>
          <w:rFonts w:ascii="Times New Roman" w:eastAsia="Times New Roman" w:hAnsi="Times New Roman" w:cs="Times New Roman"/>
          <w:b/>
          <w:sz w:val="24"/>
          <w:szCs w:val="20"/>
        </w:rPr>
        <w:t xml:space="preserve">If Child Protective/Foster Care involved, include caseworker name and phone number: </w:t>
      </w:r>
    </w:p>
    <w:p w:rsidR="00B34710" w:rsidRP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p w:rsidR="00B34710" w:rsidRP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b/>
          <w:sz w:val="24"/>
          <w:szCs w:val="20"/>
        </w:rPr>
        <w:lastRenderedPageBreak/>
        <w:t xml:space="preserve">Other Comments: </w:t>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p w:rsidR="00EE20D5" w:rsidRPr="00B34710" w:rsidRDefault="00B34710" w:rsidP="00B34710">
      <w:pPr>
        <w:spacing w:after="0" w:line="360" w:lineRule="auto"/>
        <w:rPr>
          <w:rFonts w:ascii="Times New Roman" w:eastAsia="Times New Roman" w:hAnsi="Times New Roman" w:cs="Times New Roman"/>
          <w:sz w:val="24"/>
          <w:szCs w:val="20"/>
          <w:u w:val="single"/>
        </w:rPr>
      </w:pP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r w:rsidRPr="00B34710">
        <w:rPr>
          <w:rFonts w:ascii="Times New Roman" w:eastAsia="Times New Roman" w:hAnsi="Times New Roman" w:cs="Times New Roman"/>
          <w:sz w:val="24"/>
          <w:szCs w:val="20"/>
          <w:u w:val="single"/>
        </w:rPr>
        <w:tab/>
      </w:r>
    </w:p>
    <w:sectPr w:rsidR="00EE20D5" w:rsidRPr="00B34710" w:rsidSect="00A55522">
      <w:type w:val="continuous"/>
      <w:pgSz w:w="12240" w:h="15840"/>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ZapfDingbats"/>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A6961"/>
    <w:multiLevelType w:val="hybridMultilevel"/>
    <w:tmpl w:val="104692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4E60EE"/>
    <w:multiLevelType w:val="hybridMultilevel"/>
    <w:tmpl w:val="C71AC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2170F7"/>
    <w:multiLevelType w:val="hybridMultilevel"/>
    <w:tmpl w:val="1E7CC566"/>
    <w:lvl w:ilvl="0" w:tplc="0409000B">
      <w:start w:val="1"/>
      <w:numFmt w:val="bullet"/>
      <w:lvlText w:val=""/>
      <w:lvlJc w:val="left"/>
      <w:pPr>
        <w:ind w:left="720" w:hanging="360"/>
      </w:pPr>
      <w:rPr>
        <w:rFonts w:ascii="Wingdings" w:hAnsi="Wingdings" w:hint="default"/>
      </w:rPr>
    </w:lvl>
    <w:lvl w:ilvl="1" w:tplc="85185E5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8B239D"/>
    <w:multiLevelType w:val="hybridMultilevel"/>
    <w:tmpl w:val="6B7CE526"/>
    <w:lvl w:ilvl="0" w:tplc="0409000B">
      <w:start w:val="1"/>
      <w:numFmt w:val="bullet"/>
      <w:lvlText w:val=""/>
      <w:lvlJc w:val="left"/>
      <w:pPr>
        <w:ind w:left="720" w:hanging="360"/>
      </w:pPr>
      <w:rPr>
        <w:rFonts w:ascii="Wingdings" w:hAnsi="Wingdings" w:hint="default"/>
      </w:rPr>
    </w:lvl>
    <w:lvl w:ilvl="1" w:tplc="85185E5C">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BD7"/>
    <w:rsid w:val="0003018D"/>
    <w:rsid w:val="000D01AE"/>
    <w:rsid w:val="00122C48"/>
    <w:rsid w:val="001C2A80"/>
    <w:rsid w:val="00251040"/>
    <w:rsid w:val="003464B3"/>
    <w:rsid w:val="004460E2"/>
    <w:rsid w:val="0053208E"/>
    <w:rsid w:val="005A3CFF"/>
    <w:rsid w:val="005D089F"/>
    <w:rsid w:val="00760650"/>
    <w:rsid w:val="00787E9E"/>
    <w:rsid w:val="007B15B5"/>
    <w:rsid w:val="007B5381"/>
    <w:rsid w:val="007D1570"/>
    <w:rsid w:val="00837548"/>
    <w:rsid w:val="008C7B30"/>
    <w:rsid w:val="0098548D"/>
    <w:rsid w:val="009D2515"/>
    <w:rsid w:val="00A55522"/>
    <w:rsid w:val="00AB617A"/>
    <w:rsid w:val="00AE1875"/>
    <w:rsid w:val="00B06BD7"/>
    <w:rsid w:val="00B34710"/>
    <w:rsid w:val="00B4599A"/>
    <w:rsid w:val="00B460EA"/>
    <w:rsid w:val="00C92683"/>
    <w:rsid w:val="00CD5BA5"/>
    <w:rsid w:val="00E1357A"/>
    <w:rsid w:val="00E33E1B"/>
    <w:rsid w:val="00E37A38"/>
    <w:rsid w:val="00EA0B42"/>
    <w:rsid w:val="00EB4739"/>
    <w:rsid w:val="00EC06C2"/>
    <w:rsid w:val="00EE20D5"/>
    <w:rsid w:val="00FF052A"/>
    <w:rsid w:val="00FF3B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0033F"/>
  <w15:chartTrackingRefBased/>
  <w15:docId w15:val="{B7397C1F-1A1E-429B-995D-21D72E979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B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6BD7"/>
    <w:pPr>
      <w:ind w:left="720"/>
      <w:contextualSpacing/>
    </w:pPr>
  </w:style>
  <w:style w:type="character" w:styleId="Hyperlink">
    <w:name w:val="Hyperlink"/>
    <w:basedOn w:val="DefaultParagraphFont"/>
    <w:uiPriority w:val="99"/>
    <w:unhideWhenUsed/>
    <w:rsid w:val="007B15B5"/>
    <w:rPr>
      <w:color w:val="0563C1" w:themeColor="hyperlink"/>
      <w:u w:val="single"/>
    </w:rPr>
  </w:style>
  <w:style w:type="paragraph" w:styleId="BalloonText">
    <w:name w:val="Balloon Text"/>
    <w:basedOn w:val="Normal"/>
    <w:link w:val="BalloonTextChar"/>
    <w:uiPriority w:val="99"/>
    <w:semiHidden/>
    <w:unhideWhenUsed/>
    <w:rsid w:val="00B347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47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2288E5-EEA2-4208-94CE-F9FC37CF9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Monroe County</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Barber</dc:creator>
  <cp:keywords/>
  <dc:description/>
  <cp:lastModifiedBy>Kristin A Kane</cp:lastModifiedBy>
  <cp:revision>11</cp:revision>
  <cp:lastPrinted>2018-11-28T15:50:00Z</cp:lastPrinted>
  <dcterms:created xsi:type="dcterms:W3CDTF">2018-11-28T15:23:00Z</dcterms:created>
  <dcterms:modified xsi:type="dcterms:W3CDTF">2021-01-22T15:15:00Z</dcterms:modified>
</cp:coreProperties>
</file>